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03E" w:rsidRPr="003D103E" w:rsidRDefault="003D103E" w:rsidP="003D103E">
      <w:pPr>
        <w:spacing w:after="0" w:line="240" w:lineRule="auto"/>
        <w:jc w:val="center"/>
        <w:rPr>
          <w:rFonts w:ascii="Garamond" w:hAnsi="Garamond" w:cs="Times New Roman"/>
          <w:b/>
          <w:bCs/>
          <w:sz w:val="28"/>
          <w:szCs w:val="28"/>
        </w:rPr>
      </w:pPr>
      <w:r w:rsidRPr="003D103E">
        <w:rPr>
          <w:rFonts w:ascii="Garamond" w:hAnsi="Garamond" w:cs="Times New Roman"/>
          <w:b/>
          <w:bCs/>
          <w:sz w:val="28"/>
          <w:szCs w:val="28"/>
        </w:rPr>
        <w:t>Nucleo di valutazione</w:t>
      </w:r>
    </w:p>
    <w:p w:rsidR="0032056B" w:rsidRDefault="0032056B" w:rsidP="003D103E">
      <w:pPr>
        <w:spacing w:after="0" w:line="240" w:lineRule="auto"/>
        <w:jc w:val="center"/>
        <w:rPr>
          <w:rFonts w:ascii="Garamond" w:hAnsi="Garamond" w:cs="Times New Roman"/>
          <w:bCs/>
        </w:rPr>
      </w:pPr>
    </w:p>
    <w:p w:rsidR="003D103E" w:rsidRPr="003D103E" w:rsidRDefault="0032056B" w:rsidP="003D103E">
      <w:pPr>
        <w:spacing w:after="0" w:line="240" w:lineRule="auto"/>
        <w:jc w:val="center"/>
        <w:rPr>
          <w:rFonts w:ascii="Garamond" w:hAnsi="Garamond" w:cs="Times New Roman"/>
          <w:bCs/>
        </w:rPr>
      </w:pPr>
      <w:r>
        <w:rPr>
          <w:rFonts w:ascii="Garamond" w:hAnsi="Garamond" w:cs="Times New Roman"/>
          <w:bCs/>
        </w:rPr>
        <w:t>CONSORZIO INTERCOMUNALE DI SALVAGUARDIA AMBIENTALE</w:t>
      </w:r>
    </w:p>
    <w:p w:rsidR="003D103E" w:rsidRPr="003D103E" w:rsidRDefault="0032056B">
      <w:pPr>
        <w:spacing w:before="120" w:after="0" w:line="320" w:lineRule="exact"/>
        <w:jc w:val="center"/>
        <w:rPr>
          <w:rFonts w:ascii="Garamond" w:hAnsi="Garamond" w:cs="Times New Roman"/>
          <w:bCs/>
        </w:rPr>
      </w:pPr>
      <w:r>
        <w:rPr>
          <w:rFonts w:ascii="Garamond" w:hAnsi="Garamond" w:cs="Times New Roman"/>
          <w:bCs/>
        </w:rPr>
        <w:t xml:space="preserve">Serramanna </w:t>
      </w:r>
    </w:p>
    <w:p w:rsidR="003D103E" w:rsidRDefault="003D103E">
      <w:pPr>
        <w:spacing w:before="120" w:after="0" w:line="320" w:lineRule="exact"/>
        <w:jc w:val="center"/>
        <w:rPr>
          <w:rFonts w:ascii="Garamond" w:hAnsi="Garamond" w:cs="Times New Roman"/>
          <w:b/>
          <w:bCs/>
        </w:rPr>
      </w:pPr>
    </w:p>
    <w:p w:rsidR="004E3FEA" w:rsidRPr="00D2519E" w:rsidRDefault="00782E5B">
      <w:pPr>
        <w:spacing w:before="120" w:after="0" w:line="320" w:lineRule="exact"/>
        <w:jc w:val="center"/>
        <w:rPr>
          <w:rFonts w:ascii="Garamond" w:hAnsi="Garamond" w:cs="Times New Roman"/>
          <w:b/>
          <w:bCs/>
        </w:rPr>
      </w:pPr>
      <w:r w:rsidRPr="00D2519E">
        <w:rPr>
          <w:rFonts w:ascii="Garamond" w:hAnsi="Garamond" w:cs="Times New Roman"/>
          <w:b/>
          <w:bCs/>
        </w:rPr>
        <w:t xml:space="preserve">Documento di attestazione </w:t>
      </w:r>
    </w:p>
    <w:p w:rsidR="004E3FEA" w:rsidRPr="00D2519E" w:rsidRDefault="004E3FEA">
      <w:pPr>
        <w:spacing w:before="120" w:after="0" w:line="320" w:lineRule="exact"/>
        <w:jc w:val="center"/>
        <w:rPr>
          <w:rFonts w:ascii="Garamond" w:hAnsi="Garamond" w:cs="Times New Roman"/>
          <w:b/>
          <w:bCs/>
        </w:rPr>
      </w:pPr>
    </w:p>
    <w:p w:rsidR="004E3FEA" w:rsidRPr="00C66F9E" w:rsidRDefault="003D103E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/>
        <w:ind w:left="717"/>
        <w:rPr>
          <w:rFonts w:ascii="Garamond" w:hAnsi="Garamond" w:cs="Times New Roman"/>
        </w:rPr>
      </w:pPr>
      <w:r>
        <w:rPr>
          <w:rFonts w:ascii="Garamond" w:hAnsi="Garamond" w:cs="Times New Roman"/>
        </w:rPr>
        <w:t>Il Nucleo di Valutazione</w:t>
      </w:r>
      <w:r w:rsidR="0032056B">
        <w:rPr>
          <w:rFonts w:ascii="Garamond" w:hAnsi="Garamond" w:cs="Times New Roman"/>
        </w:rPr>
        <w:t>,</w:t>
      </w:r>
      <w:r w:rsidR="00782E5B" w:rsidRPr="00C66F9E">
        <w:rPr>
          <w:rFonts w:ascii="Garamond" w:hAnsi="Garamond" w:cs="Times New Roman"/>
        </w:rPr>
        <w:t xml:space="preserve"> presso </w:t>
      </w:r>
      <w:r>
        <w:rPr>
          <w:rFonts w:ascii="Garamond" w:hAnsi="Garamond" w:cs="Times New Roman"/>
        </w:rPr>
        <w:t>il Co</w:t>
      </w:r>
      <w:r w:rsidR="0032056B">
        <w:rPr>
          <w:rFonts w:ascii="Garamond" w:hAnsi="Garamond" w:cs="Times New Roman"/>
        </w:rPr>
        <w:t xml:space="preserve">nsorzio CISA di Serramanna, </w:t>
      </w:r>
      <w:r w:rsidR="00782E5B" w:rsidRPr="00C66F9E">
        <w:rPr>
          <w:rFonts w:ascii="Garamond" w:hAnsi="Garamond" w:cs="Times New Roman"/>
        </w:rPr>
        <w:t>ai sensi dell’art. 14, c. 4, lett. g), del d.lgs.</w:t>
      </w:r>
      <w:r w:rsidR="00011339" w:rsidRPr="00C66F9E">
        <w:rPr>
          <w:rFonts w:ascii="Garamond" w:hAnsi="Garamond" w:cs="Times New Roman"/>
        </w:rPr>
        <w:t xml:space="preserve"> n. 150/2009 e delle </w:t>
      </w:r>
      <w:r w:rsidR="00011339" w:rsidRPr="00C66F9E">
        <w:rPr>
          <w:rFonts w:ascii="Garamond" w:hAnsi="Garamond" w:cs="Times New Roman"/>
          <w:b/>
        </w:rPr>
        <w:t>delibere A.</w:t>
      </w:r>
      <w:r w:rsidR="00782E5B" w:rsidRPr="00C66F9E">
        <w:rPr>
          <w:rFonts w:ascii="Garamond" w:hAnsi="Garamond" w:cs="Times New Roman"/>
          <w:b/>
        </w:rPr>
        <w:t xml:space="preserve">N.AC. </w:t>
      </w:r>
      <w:r w:rsidR="00011339" w:rsidRPr="00C66F9E">
        <w:rPr>
          <w:rFonts w:ascii="Garamond" w:hAnsi="Garamond" w:cs="Times New Roman"/>
          <w:b/>
        </w:rPr>
        <w:t>n. 1310/2016</w:t>
      </w:r>
      <w:r w:rsidR="00782E5B" w:rsidRPr="00C66F9E">
        <w:rPr>
          <w:rFonts w:ascii="Garamond" w:hAnsi="Garamond" w:cs="Times New Roman"/>
          <w:b/>
        </w:rPr>
        <w:t xml:space="preserve"> e </w:t>
      </w:r>
      <w:r w:rsidR="008B6605">
        <w:rPr>
          <w:rFonts w:ascii="Garamond" w:hAnsi="Garamond" w:cs="Times New Roman"/>
          <w:b/>
        </w:rPr>
        <w:t>236</w:t>
      </w:r>
      <w:r w:rsidR="00782E5B" w:rsidRPr="00C66F9E">
        <w:rPr>
          <w:rFonts w:ascii="Garamond" w:hAnsi="Garamond" w:cs="Times New Roman"/>
          <w:b/>
        </w:rPr>
        <w:t>/</w:t>
      </w:r>
      <w:r w:rsidR="00011339" w:rsidRPr="00C66F9E">
        <w:rPr>
          <w:rFonts w:ascii="Garamond" w:hAnsi="Garamond" w:cs="Times New Roman"/>
          <w:b/>
        </w:rPr>
        <w:t>2017</w:t>
      </w:r>
      <w:r w:rsidR="00782E5B" w:rsidRPr="00C66F9E">
        <w:rPr>
          <w:rFonts w:ascii="Garamond" w:hAnsi="Garamond" w:cs="Times New Roman"/>
        </w:rPr>
        <w:t>, ha effettuato la verifica sulla pubblicazione, sulla completezza, sull’aggiornamento e sull’apertura del formato di ciascun documento, dato ed infor</w:t>
      </w:r>
      <w:r w:rsidR="009517B8" w:rsidRPr="00C66F9E">
        <w:rPr>
          <w:rFonts w:ascii="Garamond" w:hAnsi="Garamond" w:cs="Times New Roman"/>
        </w:rPr>
        <w:t>mazione elencati nell’Allegato 2</w:t>
      </w:r>
      <w:r w:rsidR="00782E5B" w:rsidRPr="00C66F9E">
        <w:rPr>
          <w:rFonts w:ascii="Garamond" w:hAnsi="Garamond" w:cs="Times New Roman"/>
        </w:rPr>
        <w:t xml:space="preserve"> – Griglia di rilevazione al </w:t>
      </w:r>
      <w:r w:rsidR="00782E5B" w:rsidRPr="00C66F9E">
        <w:rPr>
          <w:rFonts w:ascii="Garamond" w:hAnsi="Garamond" w:cs="Times New Roman"/>
          <w:b/>
        </w:rPr>
        <w:t xml:space="preserve">31 </w:t>
      </w:r>
      <w:r w:rsidR="00011339" w:rsidRPr="00C66F9E">
        <w:rPr>
          <w:rFonts w:ascii="Garamond" w:hAnsi="Garamond" w:cs="Times New Roman"/>
          <w:b/>
        </w:rPr>
        <w:t>marzo</w:t>
      </w:r>
      <w:r w:rsidR="00782E5B" w:rsidRPr="00C66F9E">
        <w:rPr>
          <w:rFonts w:ascii="Garamond" w:hAnsi="Garamond" w:cs="Times New Roman"/>
          <w:b/>
        </w:rPr>
        <w:t xml:space="preserve"> 201</w:t>
      </w:r>
      <w:r w:rsidR="00011339" w:rsidRPr="00C66F9E">
        <w:rPr>
          <w:rFonts w:ascii="Garamond" w:hAnsi="Garamond" w:cs="Times New Roman"/>
          <w:b/>
        </w:rPr>
        <w:t>7</w:t>
      </w:r>
      <w:r>
        <w:rPr>
          <w:rFonts w:ascii="Garamond" w:hAnsi="Garamond" w:cs="Times New Roman"/>
        </w:rPr>
        <w:t xml:space="preserve"> della delibera n. 236</w:t>
      </w:r>
      <w:r w:rsidR="00782E5B" w:rsidRPr="00C66F9E">
        <w:rPr>
          <w:rFonts w:ascii="Garamond" w:hAnsi="Garamond" w:cs="Times New Roman"/>
        </w:rPr>
        <w:t>/201</w:t>
      </w:r>
      <w:r w:rsidR="009517B8" w:rsidRPr="00C66F9E">
        <w:rPr>
          <w:rFonts w:ascii="Garamond" w:hAnsi="Garamond" w:cs="Times New Roman"/>
        </w:rPr>
        <w:t>7</w:t>
      </w:r>
      <w:r w:rsidR="00782E5B" w:rsidRPr="00C66F9E">
        <w:rPr>
          <w:rFonts w:ascii="Garamond" w:hAnsi="Garamond" w:cs="Times New Roman"/>
        </w:rPr>
        <w:t>.</w:t>
      </w:r>
    </w:p>
    <w:p w:rsidR="004E3FEA" w:rsidRPr="00C66F9E" w:rsidRDefault="003D103E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/>
        <w:ind w:left="717"/>
        <w:rPr>
          <w:rFonts w:ascii="Garamond" w:hAnsi="Garamond" w:cs="Times New Roman"/>
        </w:rPr>
      </w:pPr>
      <w:r>
        <w:rPr>
          <w:rFonts w:ascii="Garamond" w:hAnsi="Garamond" w:cs="Times New Roman"/>
        </w:rPr>
        <w:t>Il Nucleo di Valutazione</w:t>
      </w:r>
      <w:r w:rsidR="00782E5B" w:rsidRPr="00C66F9E">
        <w:rPr>
          <w:rFonts w:ascii="Garamond" w:hAnsi="Garamond" w:cs="Times New Roman"/>
        </w:rPr>
        <w:t xml:space="preserve"> ha svolto gli accertamenti, tenendo anche conto dei risultati e degli elementi emersi dall’attività di controllo sull’assolvimento degli obblighi di pubblicazione svolta dal Responsabile della </w:t>
      </w:r>
      <w:r w:rsidR="009517B8" w:rsidRPr="00C66F9E">
        <w:rPr>
          <w:rFonts w:ascii="Garamond" w:hAnsi="Garamond" w:cs="Times New Roman"/>
        </w:rPr>
        <w:t xml:space="preserve">prevenzione della corruzione e della </w:t>
      </w:r>
      <w:r w:rsidR="00782E5B" w:rsidRPr="00C66F9E">
        <w:rPr>
          <w:rFonts w:ascii="Garamond" w:hAnsi="Garamond" w:cs="Times New Roman"/>
        </w:rPr>
        <w:t>trasparenza ai sensi dell’art. 43, c. 1, del d.lgs. n. 33/2013.</w:t>
      </w:r>
    </w:p>
    <w:p w:rsidR="004E3FEA" w:rsidRPr="00C66F9E" w:rsidRDefault="00782E5B">
      <w:pPr>
        <w:pStyle w:val="Paragrafoelenco"/>
        <w:spacing w:before="120" w:after="0"/>
        <w:ind w:left="360" w:firstLine="0"/>
        <w:rPr>
          <w:rFonts w:ascii="Garamond" w:hAnsi="Garamond" w:cs="Times New Roman"/>
        </w:rPr>
      </w:pPr>
      <w:r w:rsidRPr="00C66F9E">
        <w:rPr>
          <w:rFonts w:ascii="Garamond" w:hAnsi="Garamond" w:cs="Times New Roman"/>
        </w:rPr>
        <w:t>Sulla b</w:t>
      </w:r>
      <w:r w:rsidR="009517B8" w:rsidRPr="00C66F9E">
        <w:rPr>
          <w:rFonts w:ascii="Garamond" w:hAnsi="Garamond" w:cs="Times New Roman"/>
        </w:rPr>
        <w:t xml:space="preserve">ase di quanto sopra, </w:t>
      </w:r>
      <w:r w:rsidR="003D103E">
        <w:rPr>
          <w:rFonts w:ascii="Garamond" w:hAnsi="Garamond" w:cs="Times New Roman"/>
        </w:rPr>
        <w:t>il Nucleo di Valutazione,</w:t>
      </w:r>
      <w:r w:rsidRPr="00C66F9E">
        <w:rPr>
          <w:rFonts w:ascii="Garamond" w:hAnsi="Garamond" w:cs="Times New Roman"/>
        </w:rPr>
        <w:t xml:space="preserve"> ai sensi dell’art. 14, c. 4, lett. g), del d.lgs. n. 150/2009</w:t>
      </w:r>
    </w:p>
    <w:p w:rsidR="004E3FEA" w:rsidRPr="00C66F9E" w:rsidRDefault="004E3FEA">
      <w:pPr>
        <w:pStyle w:val="Paragrafoelenco"/>
        <w:spacing w:before="120" w:after="0"/>
        <w:ind w:left="360" w:firstLine="0"/>
        <w:rPr>
          <w:rFonts w:ascii="Garamond" w:hAnsi="Garamond" w:cs="Times New Roman"/>
        </w:rPr>
      </w:pPr>
    </w:p>
    <w:p w:rsidR="004E3FEA" w:rsidRPr="00D2519E" w:rsidRDefault="00782E5B">
      <w:pPr>
        <w:spacing w:before="120" w:after="0"/>
        <w:jc w:val="center"/>
        <w:rPr>
          <w:rFonts w:ascii="Garamond" w:hAnsi="Garamond" w:cs="Times New Roman"/>
          <w:b/>
        </w:rPr>
      </w:pPr>
      <w:r w:rsidRPr="00D2519E">
        <w:rPr>
          <w:rFonts w:ascii="Garamond" w:hAnsi="Garamond" w:cs="Times New Roman"/>
          <w:b/>
        </w:rPr>
        <w:t>ATTESTA</w:t>
      </w:r>
    </w:p>
    <w:p w:rsidR="004E3FEA" w:rsidRPr="00D2519E" w:rsidRDefault="004E3FEA">
      <w:pPr>
        <w:pStyle w:val="Paragrafoelenco"/>
        <w:widowControl/>
        <w:spacing w:before="120" w:after="0"/>
        <w:ind w:left="388" w:firstLine="0"/>
        <w:rPr>
          <w:rFonts w:ascii="Garamond" w:hAnsi="Garamond" w:cs="Times New Roman"/>
        </w:rPr>
      </w:pPr>
    </w:p>
    <w:p w:rsidR="003D103E" w:rsidRDefault="00782E5B" w:rsidP="003D103E">
      <w:pPr>
        <w:pStyle w:val="Paragrafoelenco"/>
        <w:widowControl/>
        <w:spacing w:before="120" w:after="0"/>
        <w:ind w:left="388" w:firstLine="0"/>
        <w:rPr>
          <w:rFonts w:ascii="Garamond" w:hAnsi="Garamond"/>
        </w:rPr>
      </w:pPr>
      <w:r w:rsidRPr="00D2519E">
        <w:rPr>
          <w:rFonts w:ascii="Garamond" w:hAnsi="Garamond" w:cs="Times New Roman"/>
        </w:rPr>
        <w:t>la veridicità</w:t>
      </w:r>
      <w:r w:rsidR="00D2519E">
        <w:rPr>
          <w:rStyle w:val="Rimandonotaapidipagina"/>
          <w:rFonts w:ascii="Garamond" w:hAnsi="Garamond" w:cs="Times New Roman"/>
        </w:rPr>
        <w:footnoteReference w:id="1"/>
      </w:r>
      <w:r w:rsidRPr="00D2519E">
        <w:rPr>
          <w:rFonts w:ascii="Garamond" w:hAnsi="Garamond" w:cs="Times New Roman"/>
        </w:rPr>
        <w:t>e l’attendibilità, alla data dell’attestazione</w:t>
      </w:r>
      <w:r w:rsidRPr="00D2519E">
        <w:rPr>
          <w:rFonts w:ascii="Garamond" w:hAnsi="Garamond"/>
        </w:rPr>
        <w:t>,</w:t>
      </w:r>
      <w:r w:rsidRPr="00D2519E">
        <w:rPr>
          <w:rFonts w:ascii="Garamond" w:hAnsi="Garamond" w:cs="Times New Roman"/>
        </w:rPr>
        <w:t xml:space="preserve"> di quanto riportato nell’Allegato </w:t>
      </w:r>
      <w:proofErr w:type="gramStart"/>
      <w:r w:rsidR="00011339">
        <w:rPr>
          <w:rFonts w:ascii="Garamond" w:hAnsi="Garamond" w:cs="Times New Roman"/>
        </w:rPr>
        <w:t>2</w:t>
      </w:r>
      <w:proofErr w:type="gramEnd"/>
      <w:r w:rsidRPr="00D2519E">
        <w:rPr>
          <w:rFonts w:ascii="Garamond" w:hAnsi="Garamond" w:cs="Times New Roman"/>
        </w:rPr>
        <w:t xml:space="preserve"> rispetto a quanto pubblicat</w:t>
      </w:r>
      <w:r w:rsidRPr="00D2519E">
        <w:rPr>
          <w:rFonts w:ascii="Garamond" w:hAnsi="Garamond"/>
        </w:rPr>
        <w:t xml:space="preserve">o sul sito </w:t>
      </w:r>
      <w:r w:rsidR="003D103E">
        <w:rPr>
          <w:rFonts w:ascii="Garamond" w:hAnsi="Garamond"/>
        </w:rPr>
        <w:t>dell’E</w:t>
      </w:r>
      <w:r w:rsidRPr="00D2519E">
        <w:rPr>
          <w:rFonts w:ascii="Garamond" w:hAnsi="Garamond"/>
        </w:rPr>
        <w:t>nte.</w:t>
      </w:r>
      <w:r w:rsidR="003D103E">
        <w:rPr>
          <w:rFonts w:ascii="Garamond" w:hAnsi="Garamond"/>
        </w:rPr>
        <w:t xml:space="preserve"> </w:t>
      </w:r>
    </w:p>
    <w:p w:rsidR="003D103E" w:rsidRPr="0082263F" w:rsidRDefault="003D103E" w:rsidP="003D103E">
      <w:pPr>
        <w:pStyle w:val="Paragrafoelenco"/>
        <w:widowControl/>
        <w:spacing w:before="120" w:after="0"/>
        <w:ind w:left="388" w:firstLine="0"/>
        <w:rPr>
          <w:rFonts w:ascii="Garamond" w:hAnsi="Garamond" w:cs="Tahoma"/>
        </w:rPr>
      </w:pPr>
      <w:r>
        <w:rPr>
          <w:rFonts w:ascii="Garamond" w:hAnsi="Garamond" w:cs="Tahoma"/>
        </w:rPr>
        <w:t xml:space="preserve">La griglia, la </w:t>
      </w:r>
      <w:r w:rsidRPr="0082263F">
        <w:rPr>
          <w:rFonts w:ascii="Garamond" w:hAnsi="Garamond" w:cs="Tahoma"/>
        </w:rPr>
        <w:t>presente attestazione</w:t>
      </w:r>
      <w:r>
        <w:rPr>
          <w:rFonts w:ascii="Garamond" w:hAnsi="Garamond" w:cs="Tahoma"/>
        </w:rPr>
        <w:t xml:space="preserve"> e la relativa scheda di sintesi dovranno essere </w:t>
      </w:r>
      <w:r w:rsidRPr="0082263F">
        <w:rPr>
          <w:rFonts w:ascii="Garamond" w:hAnsi="Garamond" w:cs="Tahoma"/>
        </w:rPr>
        <w:t>pu</w:t>
      </w:r>
      <w:r>
        <w:rPr>
          <w:rFonts w:ascii="Garamond" w:hAnsi="Garamond" w:cs="Tahoma"/>
        </w:rPr>
        <w:t>bblicati sul sito internet dell’Ente</w:t>
      </w:r>
      <w:r w:rsidRPr="0082263F">
        <w:rPr>
          <w:rFonts w:ascii="Garamond" w:hAnsi="Garamond" w:cs="Tahoma"/>
        </w:rPr>
        <w:t xml:space="preserve"> all’interno della </w:t>
      </w:r>
      <w:r w:rsidRPr="00787D50">
        <w:rPr>
          <w:rFonts w:ascii="Garamond" w:hAnsi="Garamond" w:cs="Tahoma"/>
        </w:rPr>
        <w:t xml:space="preserve">“Amministrazione trasparente”, sotto-sezione di </w:t>
      </w:r>
      <w:r>
        <w:rPr>
          <w:rFonts w:ascii="Garamond" w:hAnsi="Garamond" w:cs="Tahoma"/>
        </w:rPr>
        <w:t>I</w:t>
      </w:r>
      <w:r w:rsidRPr="00787D50">
        <w:rPr>
          <w:rFonts w:ascii="Garamond" w:hAnsi="Garamond" w:cs="Tahoma"/>
        </w:rPr>
        <w:t xml:space="preserve"> livello “</w:t>
      </w:r>
      <w:r w:rsidR="004465DA">
        <w:rPr>
          <w:rFonts w:ascii="Garamond" w:hAnsi="Garamond" w:cs="Tahoma"/>
        </w:rPr>
        <w:t>Controlli e rilievi sull’amministrazione</w:t>
      </w:r>
      <w:r w:rsidRPr="00787D50">
        <w:rPr>
          <w:rFonts w:ascii="Garamond" w:hAnsi="Garamond" w:cs="Tahoma"/>
        </w:rPr>
        <w:t xml:space="preserve">”, sotto-sezione di </w:t>
      </w:r>
      <w:r w:rsidR="004465DA">
        <w:rPr>
          <w:rFonts w:ascii="Garamond" w:hAnsi="Garamond" w:cs="Tahoma"/>
        </w:rPr>
        <w:t>II</w:t>
      </w:r>
      <w:r w:rsidRPr="00787D50">
        <w:rPr>
          <w:rFonts w:ascii="Garamond" w:hAnsi="Garamond" w:cs="Tahoma"/>
        </w:rPr>
        <w:t xml:space="preserve"> livello “</w:t>
      </w:r>
      <w:r w:rsidR="004465DA" w:rsidRPr="004465DA">
        <w:rPr>
          <w:rFonts w:ascii="Garamond" w:hAnsi="Garamond" w:cs="Tahoma"/>
        </w:rPr>
        <w:t>Organismi indipendenti di valutazione, nuclei di valutazione o altri organismi con funzioni analoghe</w:t>
      </w:r>
      <w:r w:rsidRPr="00787D50">
        <w:rPr>
          <w:rFonts w:ascii="Garamond" w:hAnsi="Garamond" w:cs="Tahoma"/>
        </w:rPr>
        <w:t>”</w:t>
      </w:r>
      <w:r w:rsidRPr="0082263F">
        <w:rPr>
          <w:rFonts w:ascii="Garamond" w:hAnsi="Garamond" w:cs="Tahoma"/>
        </w:rPr>
        <w:t xml:space="preserve">. </w:t>
      </w:r>
    </w:p>
    <w:p w:rsidR="003D103E" w:rsidRPr="00D2519E" w:rsidRDefault="003D103E">
      <w:pPr>
        <w:pStyle w:val="Paragrafoelenco"/>
        <w:widowControl/>
        <w:spacing w:before="120" w:after="0"/>
        <w:ind w:left="388" w:firstLine="0"/>
        <w:rPr>
          <w:rFonts w:ascii="Garamond" w:hAnsi="Garamond"/>
        </w:rPr>
      </w:pPr>
    </w:p>
    <w:p w:rsidR="004E3FEA" w:rsidRPr="00D2519E" w:rsidRDefault="004E3FEA">
      <w:pPr>
        <w:widowControl/>
        <w:tabs>
          <w:tab w:val="left" w:pos="8789"/>
          <w:tab w:val="left" w:pos="9781"/>
        </w:tabs>
        <w:spacing w:after="0" w:line="276" w:lineRule="auto"/>
        <w:ind w:right="-1"/>
        <w:rPr>
          <w:rFonts w:ascii="Garamond" w:hAnsi="Garamond" w:cs="Times New Roman"/>
        </w:rPr>
      </w:pPr>
    </w:p>
    <w:p w:rsidR="004E3FEA" w:rsidRDefault="00782E5B">
      <w:pPr>
        <w:spacing w:before="120" w:after="0" w:line="320" w:lineRule="exact"/>
        <w:jc w:val="left"/>
        <w:rPr>
          <w:rFonts w:ascii="Garamond" w:hAnsi="Garamond" w:cs="Times New Roman"/>
        </w:rPr>
      </w:pPr>
      <w:r w:rsidRPr="00D2519E">
        <w:rPr>
          <w:rFonts w:ascii="Garamond" w:hAnsi="Garamond" w:cs="Times New Roman"/>
        </w:rPr>
        <w:t>Data</w:t>
      </w:r>
      <w:r w:rsidR="00F46DC8">
        <w:rPr>
          <w:rFonts w:ascii="Garamond" w:hAnsi="Garamond" w:cs="Times New Roman"/>
        </w:rPr>
        <w:t>:</w:t>
      </w:r>
      <w:r w:rsidRPr="00D2519E">
        <w:rPr>
          <w:rFonts w:ascii="Garamond" w:hAnsi="Garamond" w:cs="Times New Roman"/>
        </w:rPr>
        <w:t xml:space="preserve"> </w:t>
      </w:r>
      <w:r w:rsidR="0032056B">
        <w:rPr>
          <w:rFonts w:ascii="Garamond" w:hAnsi="Garamond" w:cs="Times New Roman"/>
        </w:rPr>
        <w:t>13</w:t>
      </w:r>
      <w:r w:rsidR="00F46DC8">
        <w:rPr>
          <w:rFonts w:ascii="Garamond" w:hAnsi="Garamond" w:cs="Times New Roman"/>
        </w:rPr>
        <w:t>/04/2017</w:t>
      </w:r>
    </w:p>
    <w:p w:rsidR="003D103E" w:rsidRDefault="003D103E">
      <w:pPr>
        <w:spacing w:before="120" w:after="0" w:line="320" w:lineRule="exact"/>
        <w:jc w:val="left"/>
        <w:rPr>
          <w:rFonts w:ascii="Garamond" w:hAnsi="Garamond" w:cs="Times New Roman"/>
        </w:rPr>
      </w:pPr>
    </w:p>
    <w:p w:rsidR="003D103E" w:rsidRPr="00C61012" w:rsidRDefault="003D103E" w:rsidP="003D103E">
      <w:pPr>
        <w:spacing w:before="120"/>
        <w:jc w:val="center"/>
        <w:rPr>
          <w:rFonts w:ascii="Garamond" w:hAnsi="Garamond"/>
          <w:b/>
          <w:sz w:val="22"/>
          <w:szCs w:val="22"/>
          <w:lang w:val="pt-BR"/>
        </w:rPr>
      </w:pPr>
      <w:r w:rsidRPr="00C61012">
        <w:rPr>
          <w:rFonts w:ascii="Garamond" w:hAnsi="Garamond"/>
          <w:b/>
          <w:sz w:val="22"/>
          <w:szCs w:val="22"/>
          <w:lang w:val="pt-BR"/>
        </w:rPr>
        <w:t>Il Nucleo di Valutazione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60"/>
      </w:tblGrid>
      <w:tr w:rsidR="003D103E" w:rsidRPr="00C61012" w:rsidTr="000D782B">
        <w:tc>
          <w:tcPr>
            <w:tcW w:w="3259" w:type="dxa"/>
          </w:tcPr>
          <w:p w:rsidR="003D103E" w:rsidRPr="00C61012" w:rsidRDefault="00C62E0C" w:rsidP="00F46DC8">
            <w:pPr>
              <w:spacing w:after="0"/>
              <w:jc w:val="center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F. to </w:t>
            </w:r>
            <w:r w:rsidR="003D103E" w:rsidRPr="00C61012">
              <w:rPr>
                <w:rFonts w:ascii="Garamond" w:hAnsi="Garamond" w:cs="Tahoma"/>
                <w:sz w:val="22"/>
                <w:szCs w:val="22"/>
              </w:rPr>
              <w:t>Dott.</w:t>
            </w:r>
            <w:r w:rsidR="0032056B">
              <w:rPr>
                <w:rFonts w:ascii="Garamond" w:hAnsi="Garamond" w:cs="Tahoma"/>
                <w:sz w:val="22"/>
                <w:szCs w:val="22"/>
              </w:rPr>
              <w:t xml:space="preserve"> Paolo Deidda</w:t>
            </w:r>
          </w:p>
          <w:p w:rsidR="003D103E" w:rsidRDefault="003D103E" w:rsidP="00F46DC8">
            <w:pPr>
              <w:spacing w:after="0"/>
              <w:jc w:val="center"/>
              <w:rPr>
                <w:rFonts w:ascii="Garamond" w:hAnsi="Garamond" w:cs="Tahoma"/>
              </w:rPr>
            </w:pPr>
            <w:r w:rsidRPr="00C61012">
              <w:rPr>
                <w:rFonts w:ascii="Garamond" w:hAnsi="Garamond" w:cs="Tahoma"/>
                <w:sz w:val="22"/>
                <w:szCs w:val="22"/>
              </w:rPr>
              <w:t>Presidente</w:t>
            </w:r>
          </w:p>
          <w:p w:rsidR="0032056B" w:rsidRPr="00C61012" w:rsidRDefault="0032056B" w:rsidP="00F46DC8">
            <w:pPr>
              <w:spacing w:after="0"/>
              <w:jc w:val="center"/>
              <w:rPr>
                <w:rFonts w:ascii="Garamond" w:hAnsi="Garamond" w:cs="Tahoma"/>
              </w:rPr>
            </w:pPr>
          </w:p>
        </w:tc>
        <w:tc>
          <w:tcPr>
            <w:tcW w:w="3259" w:type="dxa"/>
          </w:tcPr>
          <w:p w:rsidR="003D103E" w:rsidRPr="00C61012" w:rsidRDefault="003D103E" w:rsidP="00F46DC8">
            <w:pPr>
              <w:spacing w:after="0"/>
              <w:jc w:val="center"/>
              <w:rPr>
                <w:rFonts w:ascii="Garamond" w:hAnsi="Garamond" w:cs="Tahoma"/>
              </w:rPr>
            </w:pPr>
          </w:p>
        </w:tc>
        <w:tc>
          <w:tcPr>
            <w:tcW w:w="3260" w:type="dxa"/>
          </w:tcPr>
          <w:p w:rsidR="003D103E" w:rsidRPr="00C61012" w:rsidRDefault="00C62E0C" w:rsidP="00F46DC8">
            <w:pPr>
              <w:spacing w:after="0"/>
              <w:jc w:val="center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F.to </w:t>
            </w:r>
            <w:r w:rsidR="003D103E" w:rsidRPr="00C61012">
              <w:rPr>
                <w:rFonts w:ascii="Garamond" w:hAnsi="Garamond" w:cs="Tahoma"/>
                <w:sz w:val="22"/>
                <w:szCs w:val="22"/>
              </w:rPr>
              <w:t>Dott.</w:t>
            </w:r>
            <w:r w:rsidR="00F46DC8">
              <w:rPr>
                <w:rFonts w:ascii="Garamond" w:hAnsi="Garamond" w:cs="Tahoma"/>
                <w:sz w:val="22"/>
                <w:szCs w:val="22"/>
              </w:rPr>
              <w:t>ssa Cristiana Dessì</w:t>
            </w:r>
            <w:r w:rsidR="003D103E">
              <w:rPr>
                <w:rFonts w:ascii="Garamond" w:hAnsi="Garamond" w:cs="Tahoma"/>
                <w:sz w:val="22"/>
                <w:szCs w:val="22"/>
              </w:rPr>
              <w:t xml:space="preserve"> </w:t>
            </w:r>
          </w:p>
          <w:p w:rsidR="003D103E" w:rsidRDefault="003D103E" w:rsidP="00F46DC8">
            <w:pPr>
              <w:spacing w:after="0"/>
              <w:jc w:val="center"/>
              <w:rPr>
                <w:rFonts w:ascii="Garamond" w:hAnsi="Garamond" w:cs="Tahoma"/>
              </w:rPr>
            </w:pPr>
            <w:r w:rsidRPr="00C61012">
              <w:rPr>
                <w:rFonts w:ascii="Garamond" w:hAnsi="Garamond" w:cs="Tahoma"/>
                <w:sz w:val="22"/>
                <w:szCs w:val="22"/>
              </w:rPr>
              <w:t>Componente</w:t>
            </w:r>
          </w:p>
          <w:p w:rsidR="00F46DC8" w:rsidRPr="00C61012" w:rsidRDefault="00F46DC8" w:rsidP="00F46DC8">
            <w:pPr>
              <w:spacing w:after="0"/>
              <w:jc w:val="center"/>
              <w:rPr>
                <w:rFonts w:ascii="Garamond" w:hAnsi="Garamond"/>
              </w:rPr>
            </w:pPr>
          </w:p>
        </w:tc>
      </w:tr>
    </w:tbl>
    <w:p w:rsidR="003D103E" w:rsidRPr="00D2519E" w:rsidRDefault="003D103E">
      <w:pPr>
        <w:spacing w:before="120" w:after="0" w:line="320" w:lineRule="exact"/>
        <w:jc w:val="left"/>
        <w:rPr>
          <w:rFonts w:ascii="Garamond" w:hAnsi="Garamond" w:cs="Times New Roman"/>
        </w:rPr>
      </w:pPr>
    </w:p>
    <w:p w:rsidR="00BC7F2D" w:rsidRDefault="00BC7F2D">
      <w:pPr>
        <w:spacing w:after="240" w:line="320" w:lineRule="exact"/>
        <w:ind w:left="4956"/>
        <w:jc w:val="right"/>
        <w:rPr>
          <w:rFonts w:ascii="Garamond" w:hAnsi="Garamond" w:cs="Times New Roman"/>
        </w:rPr>
      </w:pPr>
    </w:p>
    <w:p w:rsidR="00BC7F2D" w:rsidRDefault="00BC7F2D">
      <w:pPr>
        <w:spacing w:after="240" w:line="320" w:lineRule="exact"/>
        <w:ind w:left="4956"/>
        <w:jc w:val="right"/>
        <w:rPr>
          <w:rFonts w:ascii="Garamond" w:hAnsi="Garamond" w:cs="Times New Roman"/>
        </w:rPr>
      </w:pPr>
    </w:p>
    <w:p w:rsidR="00BC7F2D" w:rsidRPr="009C6FAC" w:rsidRDefault="00F46DC8" w:rsidP="00BC7F2D">
      <w:pPr>
        <w:pStyle w:val="Titolo"/>
        <w:pageBreakBefore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S</w:t>
      </w:r>
      <w:r w:rsidR="00BC7F2D" w:rsidRPr="009C6FAC">
        <w:rPr>
          <w:rFonts w:ascii="Garamond" w:hAnsi="Garamond"/>
          <w:sz w:val="24"/>
          <w:szCs w:val="24"/>
        </w:rPr>
        <w:t xml:space="preserve">cheda di sintesi sulla rilevazione </w:t>
      </w:r>
      <w:r w:rsidR="004465DA">
        <w:rPr>
          <w:rFonts w:ascii="Garamond" w:hAnsi="Garamond"/>
          <w:sz w:val="24"/>
          <w:szCs w:val="24"/>
        </w:rPr>
        <w:t>del Nucleo di Valutazione</w:t>
      </w:r>
    </w:p>
    <w:p w:rsidR="00BC7F2D" w:rsidRPr="009C6FAC" w:rsidRDefault="00BC7F2D" w:rsidP="00BC7F2D">
      <w:pPr>
        <w:pStyle w:val="Paragrafoelenco"/>
        <w:ind w:left="0" w:firstLine="0"/>
        <w:rPr>
          <w:rFonts w:ascii="Garamond" w:hAnsi="Garamond"/>
        </w:rPr>
      </w:pPr>
    </w:p>
    <w:p w:rsidR="00BC7F2D" w:rsidRPr="009C6FAC" w:rsidRDefault="00BC7F2D" w:rsidP="00BC7F2D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Data di svolgimento della rilevazione</w:t>
      </w:r>
    </w:p>
    <w:p w:rsidR="00BC7F2D" w:rsidRPr="009C6FAC" w:rsidRDefault="0032056B" w:rsidP="00BC7F2D">
      <w:pPr>
        <w:pStyle w:val="Paragrafoelenco"/>
        <w:spacing w:line="276" w:lineRule="auto"/>
        <w:ind w:left="0" w:firstLine="0"/>
        <w:rPr>
          <w:rFonts w:ascii="Garamond" w:hAnsi="Garamond"/>
          <w:u w:val="single"/>
        </w:rPr>
      </w:pPr>
      <w:r>
        <w:rPr>
          <w:rFonts w:ascii="Garamond" w:hAnsi="Garamond"/>
        </w:rPr>
        <w:t xml:space="preserve">13 </w:t>
      </w:r>
      <w:r w:rsidR="00F46DC8">
        <w:rPr>
          <w:rFonts w:ascii="Garamond" w:hAnsi="Garamond"/>
        </w:rPr>
        <w:t>aprile 2017</w:t>
      </w:r>
    </w:p>
    <w:p w:rsidR="00BC7F2D" w:rsidRPr="009C6FAC" w:rsidRDefault="00BC7F2D" w:rsidP="00BC7F2D">
      <w:pPr>
        <w:pStyle w:val="Paragrafoelenco"/>
        <w:spacing w:line="276" w:lineRule="auto"/>
        <w:ind w:left="0" w:firstLine="0"/>
        <w:rPr>
          <w:rFonts w:ascii="Garamond" w:hAnsi="Garamond"/>
        </w:rPr>
      </w:pPr>
    </w:p>
    <w:p w:rsidR="00BC7F2D" w:rsidRDefault="00BC7F2D" w:rsidP="00BC7F2D">
      <w:pPr>
        <w:pStyle w:val="Paragrafoelenco"/>
        <w:spacing w:after="0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Estensione della rilevazione</w:t>
      </w:r>
    </w:p>
    <w:p w:rsidR="00F46DC8" w:rsidRPr="009C6FAC" w:rsidRDefault="00F46DC8" w:rsidP="00BC7F2D">
      <w:pPr>
        <w:pStyle w:val="Paragrafoelenco"/>
        <w:spacing w:after="0"/>
        <w:ind w:left="0" w:firstLine="0"/>
        <w:rPr>
          <w:rFonts w:ascii="Garamond" w:hAnsi="Garamond"/>
          <w:b/>
          <w:u w:val="single"/>
        </w:rPr>
      </w:pPr>
    </w:p>
    <w:p w:rsidR="00F46DC8" w:rsidRDefault="00F46DC8" w:rsidP="00F46DC8">
      <w:pPr>
        <w:pStyle w:val="Paragrafoelenco"/>
        <w:spacing w:line="276" w:lineRule="auto"/>
        <w:ind w:left="0" w:firstLine="0"/>
        <w:rPr>
          <w:szCs w:val="20"/>
        </w:rPr>
      </w:pPr>
      <w:r w:rsidRPr="007A5BF1">
        <w:rPr>
          <w:rFonts w:ascii="Garamond" w:hAnsi="Garamond"/>
        </w:rPr>
        <w:t>L’Ente non è strutturato con uffici periferici e articolazioni organizzative autonome.</w:t>
      </w:r>
    </w:p>
    <w:p w:rsidR="00BC7F2D" w:rsidRPr="009C6FAC" w:rsidRDefault="00BC7F2D" w:rsidP="00BC7F2D">
      <w:pPr>
        <w:pStyle w:val="Paragrafoelenco"/>
        <w:spacing w:after="0" w:line="276" w:lineRule="auto"/>
        <w:ind w:left="720" w:firstLine="0"/>
        <w:rPr>
          <w:rFonts w:ascii="Garamond" w:hAnsi="Garamond"/>
        </w:rPr>
      </w:pPr>
    </w:p>
    <w:p w:rsidR="00BC7F2D" w:rsidRPr="009C6FAC" w:rsidRDefault="00BC7F2D" w:rsidP="00BC7F2D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 xml:space="preserve">Procedure e modalità seguite per la rilevazione </w:t>
      </w:r>
    </w:p>
    <w:p w:rsidR="00F46DC8" w:rsidRPr="009C6FAC" w:rsidRDefault="00F46DC8" w:rsidP="003E4671">
      <w:pPr>
        <w:pStyle w:val="Default"/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L’organo di valutazione ha proceduto alla verifica del contenuto di tutte le sotto-sezioni oggetto del controllo. In particolare, nel corso della rilevazione, si è provveduto a:</w:t>
      </w:r>
    </w:p>
    <w:p w:rsidR="00F46DC8" w:rsidRPr="008322B3" w:rsidRDefault="00F46DC8" w:rsidP="003E4671">
      <w:pPr>
        <w:pStyle w:val="Default"/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rFonts w:ascii="Garamond" w:hAnsi="Garamond"/>
          <w:color w:val="auto"/>
        </w:rPr>
      </w:pPr>
      <w:r w:rsidRPr="008322B3">
        <w:rPr>
          <w:rFonts w:ascii="Garamond" w:hAnsi="Garamond"/>
          <w:color w:val="auto"/>
        </w:rPr>
        <w:t>verifica</w:t>
      </w:r>
      <w:r>
        <w:rPr>
          <w:rFonts w:ascii="Garamond" w:hAnsi="Garamond"/>
          <w:color w:val="auto"/>
        </w:rPr>
        <w:t xml:space="preserve">re </w:t>
      </w:r>
      <w:r w:rsidRPr="008322B3">
        <w:rPr>
          <w:rFonts w:ascii="Garamond" w:hAnsi="Garamond"/>
          <w:color w:val="auto"/>
        </w:rPr>
        <w:t>l’attività svolta dal Responsabile della prevenzione della corruzione e della trasparenza per riscontrare l’adempimento degli obblighi di pubblicazione;</w:t>
      </w:r>
    </w:p>
    <w:p w:rsidR="00F46DC8" w:rsidRPr="008322B3" w:rsidRDefault="00F46DC8" w:rsidP="003E4671">
      <w:pPr>
        <w:pStyle w:val="Default"/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interloquire</w:t>
      </w:r>
      <w:r w:rsidRPr="008322B3">
        <w:rPr>
          <w:rFonts w:ascii="Garamond" w:hAnsi="Garamond"/>
          <w:color w:val="auto"/>
        </w:rPr>
        <w:t xml:space="preserve"> con i responsabili della </w:t>
      </w:r>
      <w:r>
        <w:rPr>
          <w:rFonts w:ascii="Garamond" w:hAnsi="Garamond"/>
          <w:color w:val="auto"/>
        </w:rPr>
        <w:t xml:space="preserve">produzione e </w:t>
      </w:r>
      <w:r w:rsidRPr="008322B3">
        <w:rPr>
          <w:rFonts w:ascii="Garamond" w:hAnsi="Garamond"/>
          <w:color w:val="auto"/>
        </w:rPr>
        <w:t>pubblicazione dei dati;</w:t>
      </w:r>
    </w:p>
    <w:p w:rsidR="00F46DC8" w:rsidRPr="00EA1523" w:rsidRDefault="00F46DC8" w:rsidP="003E4671">
      <w:pPr>
        <w:pStyle w:val="Default"/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rFonts w:ascii="Garamond" w:hAnsi="Garamond"/>
          <w:color w:val="auto"/>
        </w:rPr>
      </w:pPr>
      <w:r w:rsidRPr="00EA1523">
        <w:rPr>
          <w:rFonts w:ascii="Garamond" w:hAnsi="Garamond"/>
          <w:color w:val="auto"/>
        </w:rPr>
        <w:t>verificare</w:t>
      </w:r>
      <w:r w:rsidR="00EA1523">
        <w:rPr>
          <w:rFonts w:ascii="Garamond" w:hAnsi="Garamond"/>
          <w:color w:val="auto"/>
        </w:rPr>
        <w:t xml:space="preserve"> </w:t>
      </w:r>
      <w:r w:rsidRPr="00EA1523">
        <w:rPr>
          <w:rFonts w:ascii="Garamond" w:hAnsi="Garamond"/>
          <w:color w:val="auto"/>
        </w:rPr>
        <w:t xml:space="preserve">la documentazione inserita all’interno delle </w:t>
      </w:r>
      <w:proofErr w:type="gramStart"/>
      <w:r w:rsidRPr="00EA1523">
        <w:rPr>
          <w:rFonts w:ascii="Garamond" w:hAnsi="Garamond"/>
          <w:color w:val="auto"/>
        </w:rPr>
        <w:t>sotto-sezioni</w:t>
      </w:r>
      <w:proofErr w:type="gramEnd"/>
      <w:r w:rsidRPr="00EA1523">
        <w:rPr>
          <w:rFonts w:ascii="Garamond" w:hAnsi="Garamond"/>
          <w:color w:val="auto"/>
        </w:rPr>
        <w:t xml:space="preserve"> </w:t>
      </w:r>
      <w:r w:rsidR="00EA1523">
        <w:rPr>
          <w:rFonts w:ascii="Garamond" w:hAnsi="Garamond"/>
          <w:color w:val="auto"/>
        </w:rPr>
        <w:t xml:space="preserve">del sito istituzionale </w:t>
      </w:r>
      <w:r w:rsidRPr="00EA1523">
        <w:rPr>
          <w:rFonts w:ascii="Garamond" w:hAnsi="Garamond"/>
          <w:color w:val="auto"/>
        </w:rPr>
        <w:t>oggetto di attestazione.</w:t>
      </w:r>
    </w:p>
    <w:p w:rsidR="00BC7F2D" w:rsidRPr="009C6FAC" w:rsidRDefault="00BC7F2D" w:rsidP="00BC7F2D">
      <w:pPr>
        <w:spacing w:line="360" w:lineRule="auto"/>
        <w:rPr>
          <w:rFonts w:ascii="Garamond" w:hAnsi="Garamond"/>
          <w:u w:val="single"/>
        </w:rPr>
      </w:pPr>
    </w:p>
    <w:p w:rsidR="00BC7F2D" w:rsidRPr="009C6FAC" w:rsidRDefault="00BC7F2D" w:rsidP="00BC7F2D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Aspetti critici riscontrati nel corso della rilevazione</w:t>
      </w:r>
    </w:p>
    <w:p w:rsidR="00BC7F2D" w:rsidRPr="003E4671" w:rsidRDefault="003E4671" w:rsidP="003E4671">
      <w:pPr>
        <w:spacing w:line="276" w:lineRule="auto"/>
        <w:rPr>
          <w:rFonts w:ascii="Garamond" w:hAnsi="Garamond"/>
        </w:rPr>
      </w:pPr>
      <w:r w:rsidRPr="003E4671">
        <w:rPr>
          <w:rFonts w:ascii="Garamond" w:hAnsi="Garamond"/>
        </w:rPr>
        <w:t xml:space="preserve">Si rileva la necessità di implementare le sotto-sezioni di Amministrazione Trasparente oggetto della presente rilevazione attraverso il caricamento dei dati inerenti le annualità pregresse ai sensi delle disposizioni di cui al </w:t>
      </w:r>
      <w:proofErr w:type="spellStart"/>
      <w:r w:rsidRPr="003E4671">
        <w:rPr>
          <w:rFonts w:ascii="Garamond" w:hAnsi="Garamond"/>
        </w:rPr>
        <w:t>D.Lgs.</w:t>
      </w:r>
      <w:proofErr w:type="spellEnd"/>
      <w:r w:rsidRPr="003E4671">
        <w:rPr>
          <w:rFonts w:ascii="Garamond" w:hAnsi="Garamond"/>
        </w:rPr>
        <w:t xml:space="preserve"> 33/2013</w:t>
      </w:r>
      <w:r>
        <w:rPr>
          <w:rFonts w:ascii="Garamond" w:hAnsi="Garamond"/>
        </w:rPr>
        <w:t xml:space="preserve">, come da esiti riportati sulla griglia di rilevazione </w:t>
      </w:r>
      <w:r w:rsidR="0021310A">
        <w:rPr>
          <w:rFonts w:ascii="Garamond" w:hAnsi="Garamond"/>
        </w:rPr>
        <w:t>(Allegato 2)</w:t>
      </w:r>
      <w:r>
        <w:rPr>
          <w:rFonts w:ascii="Garamond" w:hAnsi="Garamond"/>
        </w:rPr>
        <w:t>.</w:t>
      </w:r>
      <w:r w:rsidRPr="003E4671">
        <w:rPr>
          <w:rFonts w:ascii="Garamond" w:hAnsi="Garamond"/>
        </w:rPr>
        <w:t xml:space="preserve">  </w:t>
      </w:r>
    </w:p>
    <w:p w:rsidR="003E4671" w:rsidRDefault="003E4671" w:rsidP="00BC7F2D">
      <w:pPr>
        <w:spacing w:line="360" w:lineRule="auto"/>
        <w:rPr>
          <w:rFonts w:ascii="Garamond" w:hAnsi="Garamond"/>
          <w:b/>
          <w:i/>
        </w:rPr>
      </w:pPr>
    </w:p>
    <w:p w:rsidR="00BC7F2D" w:rsidRDefault="00BC7F2D" w:rsidP="00BC7F2D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Eventuale documentazione da allegare</w:t>
      </w:r>
    </w:p>
    <w:p w:rsidR="00F46DC8" w:rsidRPr="00F46DC8" w:rsidRDefault="00F46DC8" w:rsidP="00F46DC8">
      <w:pPr>
        <w:spacing w:line="276" w:lineRule="auto"/>
        <w:rPr>
          <w:rFonts w:ascii="Garamond" w:hAnsi="Garamond"/>
        </w:rPr>
      </w:pPr>
      <w:r w:rsidRPr="00F46DC8">
        <w:rPr>
          <w:rFonts w:ascii="Garamond" w:hAnsi="Garamond"/>
        </w:rPr>
        <w:t xml:space="preserve">Nessuna. </w:t>
      </w:r>
    </w:p>
    <w:p w:rsidR="00F46DC8" w:rsidRPr="009C6FAC" w:rsidRDefault="00F46DC8" w:rsidP="00BC7F2D">
      <w:pPr>
        <w:spacing w:line="360" w:lineRule="auto"/>
        <w:rPr>
          <w:rFonts w:ascii="Garamond" w:hAnsi="Garamond"/>
          <w:b/>
          <w:i/>
        </w:rPr>
      </w:pPr>
      <w:bookmarkStart w:id="0" w:name="_GoBack"/>
      <w:bookmarkEnd w:id="0"/>
    </w:p>
    <w:p w:rsidR="00BC7F2D" w:rsidRPr="00D2519E" w:rsidRDefault="00BC7F2D">
      <w:pPr>
        <w:spacing w:after="240" w:line="320" w:lineRule="exact"/>
        <w:ind w:left="4956"/>
        <w:jc w:val="right"/>
        <w:rPr>
          <w:rFonts w:ascii="Garamond" w:hAnsi="Garamond" w:cs="Times New Roman"/>
        </w:rPr>
      </w:pPr>
    </w:p>
    <w:sectPr w:rsidR="00BC7F2D" w:rsidRPr="00D2519E"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600" w:rsidRDefault="00043600">
      <w:pPr>
        <w:spacing w:after="0" w:line="240" w:lineRule="auto"/>
      </w:pPr>
      <w:r>
        <w:separator/>
      </w:r>
    </w:p>
  </w:endnote>
  <w:endnote w:type="continuationSeparator" w:id="0">
    <w:p w:rsidR="00043600" w:rsidRDefault="00043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600" w:rsidRDefault="00043600">
      <w:r>
        <w:separator/>
      </w:r>
    </w:p>
  </w:footnote>
  <w:footnote w:type="continuationSeparator" w:id="0">
    <w:p w:rsidR="00043600" w:rsidRDefault="00043600">
      <w:r>
        <w:continuationSeparator/>
      </w:r>
    </w:p>
  </w:footnote>
  <w:footnote w:id="1">
    <w:p w:rsidR="00D2519E" w:rsidRDefault="00D2519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sz w:val="18"/>
          <w:szCs w:val="18"/>
        </w:rPr>
        <w:t xml:space="preserve">Il concetto di veridicità è inteso qui come conformità tra quanto rilevato dall’OIV/altra struttura con funzioni </w:t>
      </w:r>
      <w:proofErr w:type="gramStart"/>
      <w:r>
        <w:rPr>
          <w:sz w:val="18"/>
          <w:szCs w:val="18"/>
        </w:rPr>
        <w:t>analoghe  nell’Allegato</w:t>
      </w:r>
      <w:proofErr w:type="gramEnd"/>
      <w:r>
        <w:rPr>
          <w:sz w:val="18"/>
          <w:szCs w:val="18"/>
        </w:rPr>
        <w:t xml:space="preserve"> 1 e quanto pubblicato sul sito istituzionale al momento dell’attestazione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15A3C8A"/>
    <w:multiLevelType w:val="multilevel"/>
    <w:tmpl w:val="89F4FAB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4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FEA"/>
    <w:rsid w:val="00011339"/>
    <w:rsid w:val="00043600"/>
    <w:rsid w:val="000C371F"/>
    <w:rsid w:val="00145D1E"/>
    <w:rsid w:val="001F5E25"/>
    <w:rsid w:val="0021310A"/>
    <w:rsid w:val="00313848"/>
    <w:rsid w:val="0032056B"/>
    <w:rsid w:val="003A56CF"/>
    <w:rsid w:val="003D103E"/>
    <w:rsid w:val="003E4671"/>
    <w:rsid w:val="004465DA"/>
    <w:rsid w:val="004B3307"/>
    <w:rsid w:val="004E3FEA"/>
    <w:rsid w:val="005314E6"/>
    <w:rsid w:val="006C6BD9"/>
    <w:rsid w:val="00782E5B"/>
    <w:rsid w:val="007A6508"/>
    <w:rsid w:val="007E2EE3"/>
    <w:rsid w:val="008349B0"/>
    <w:rsid w:val="008B6605"/>
    <w:rsid w:val="008E51A1"/>
    <w:rsid w:val="009517B8"/>
    <w:rsid w:val="00BC7F2D"/>
    <w:rsid w:val="00C205DD"/>
    <w:rsid w:val="00C62E0C"/>
    <w:rsid w:val="00C66F9E"/>
    <w:rsid w:val="00D2519E"/>
    <w:rsid w:val="00DF2E3B"/>
    <w:rsid w:val="00EA1523"/>
    <w:rsid w:val="00F4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2CDCA5-1EA8-4472-A84B-7397F7C8A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qFormat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  <w:style w:type="paragraph" w:styleId="Titolo">
    <w:name w:val="Title"/>
    <w:basedOn w:val="Normale"/>
    <w:next w:val="Normale"/>
    <w:link w:val="TitoloCarattere"/>
    <w:autoRedefine/>
    <w:rsid w:val="00BC7F2D"/>
    <w:pPr>
      <w:numPr>
        <w:numId w:val="3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character" w:customStyle="1" w:styleId="TitoloCarattere">
    <w:name w:val="Titolo Carattere"/>
    <w:basedOn w:val="Carpredefinitoparagrafo"/>
    <w:link w:val="Titolo"/>
    <w:rsid w:val="00BC7F2D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paragraph" w:customStyle="1" w:styleId="Default">
    <w:name w:val="Default"/>
    <w:rsid w:val="00BC7F2D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B07FF-429A-4335-BC71-9B299E015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Cristiana Dessì</cp:lastModifiedBy>
  <cp:revision>10</cp:revision>
  <cp:lastPrinted>2017-03-10T10:02:00Z</cp:lastPrinted>
  <dcterms:created xsi:type="dcterms:W3CDTF">2017-04-11T08:41:00Z</dcterms:created>
  <dcterms:modified xsi:type="dcterms:W3CDTF">2019-04-17T15:13:00Z</dcterms:modified>
</cp:coreProperties>
</file>