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41A02" w14:textId="7D43B71E" w:rsidR="00730D08" w:rsidRPr="004F0F95" w:rsidRDefault="00730D08" w:rsidP="00730D08">
      <w:pPr>
        <w:spacing w:line="360" w:lineRule="auto"/>
        <w:rPr>
          <w:rFonts w:ascii="Candara" w:eastAsia="Arial Unicode MS" w:hAnsi="Candara" w:cs="Arial Unicode MS"/>
        </w:rPr>
      </w:pPr>
      <w:r>
        <w:rPr>
          <w:rFonts w:ascii="Candara" w:eastAsia="Arial Unicode MS" w:hAnsi="Candara" w:cs="Arial Unicode MS"/>
          <w:noProof/>
        </w:rPr>
        <mc:AlternateContent>
          <mc:Choice Requires="wps">
            <w:drawing>
              <wp:anchor distT="0" distB="0" distL="114300" distR="114300" simplePos="0" relativeHeight="251660288" behindDoc="0" locked="0" layoutInCell="1" allowOverlap="1" wp14:anchorId="163C3115" wp14:editId="6CF0C715">
                <wp:simplePos x="0" y="0"/>
                <wp:positionH relativeFrom="column">
                  <wp:posOffset>654050</wp:posOffset>
                </wp:positionH>
                <wp:positionV relativeFrom="paragraph">
                  <wp:posOffset>31750</wp:posOffset>
                </wp:positionV>
                <wp:extent cx="5403850" cy="38227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3850" cy="382270"/>
                        </a:xfrm>
                        <a:prstGeom prst="rect">
                          <a:avLst/>
                        </a:prstGeom>
                        <a:extLst>
                          <a:ext uri="{AF507438-7753-43E0-B8FC-AC1667EBCBE1}">
                            <a14:hiddenEffects xmlns:a14="http://schemas.microsoft.com/office/drawing/2010/main">
                              <a:effectLst/>
                            </a14:hiddenEffects>
                          </a:ext>
                        </a:extLst>
                      </wps:spPr>
                      <wps:txbx>
                        <w:txbxContent>
                          <w:p w14:paraId="11048DF3" w14:textId="77777777" w:rsidR="00006C60" w:rsidRDefault="00006C60" w:rsidP="00730D08">
                            <w:pPr>
                              <w:pStyle w:val="Normale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Consorzio Intercomunale Salvaguardia Ambientale</w:t>
                            </w:r>
                          </w:p>
                        </w:txbxContent>
                      </wps:txbx>
                      <wps:bodyPr wrap="square" numCol="1" fromWordArt="1">
                        <a:prstTxWarp prst="textPlain">
                          <a:avLst>
                            <a:gd name="adj" fmla="val 49635"/>
                          </a:avLst>
                        </a:prstTxWarp>
                        <a:noAutofit/>
                      </wps:bodyPr>
                    </wps:wsp>
                  </a:graphicData>
                </a:graphic>
                <wp14:sizeRelH relativeFrom="page">
                  <wp14:pctWidth>0</wp14:pctWidth>
                </wp14:sizeRelH>
                <wp14:sizeRelV relativeFrom="page">
                  <wp14:pctHeight>0</wp14:pctHeight>
                </wp14:sizeRelV>
              </wp:anchor>
            </w:drawing>
          </mc:Choice>
          <mc:Fallback>
            <w:pict>
              <v:shapetype w14:anchorId="163C3115" id="_x0000_t202" coordsize="21600,21600" o:spt="202" path="m,l,21600r21600,l21600,xe">
                <v:stroke joinstyle="miter"/>
                <v:path gradientshapeok="t" o:connecttype="rect"/>
              </v:shapetype>
              <v:shape id="Casella di testo 2" o:spid="_x0000_s1026" type="#_x0000_t202" style="position:absolute;margin-left:51.5pt;margin-top:2.5pt;width:425.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" filled="f" stroked="f">
                <o:lock v:ext="edit" shapetype="t"/>
                <v:textbox>
                  <w:txbxContent>
                    <w:p w14:paraId="11048DF3" w14:textId="77777777" w:rsidR="00006C60" w:rsidRDefault="00006C60" w:rsidP="00730D08">
                      <w:pPr>
                        <w:pStyle w:val="Normale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Consorzio Intercomunale Salvaguardia Ambientale</w:t>
                      </w:r>
                    </w:p>
                  </w:txbxContent>
                </v:textbox>
              </v:shape>
            </w:pict>
          </mc:Fallback>
        </mc:AlternateContent>
      </w:r>
    </w:p>
    <w:p w14:paraId="41668888" w14:textId="3DBC5633" w:rsidR="00730D08" w:rsidRPr="004F0F95" w:rsidRDefault="00730D08" w:rsidP="00730D08">
      <w:pPr>
        <w:spacing w:line="360" w:lineRule="auto"/>
        <w:rPr>
          <w:rFonts w:ascii="Candara" w:eastAsia="Arial Unicode MS" w:hAnsi="Candara" w:cs="Arial Unicode MS"/>
        </w:rPr>
      </w:pPr>
      <w:r>
        <w:rPr>
          <w:rFonts w:ascii="Candara" w:eastAsia="Arial Unicode MS" w:hAnsi="Candara" w:cs="Arial Unicode MS"/>
          <w:noProof/>
        </w:rPr>
        <mc:AlternateContent>
          <mc:Choice Requires="wps">
            <w:drawing>
              <wp:anchor distT="0" distB="0" distL="114300" distR="114300" simplePos="0" relativeHeight="251659264" behindDoc="1" locked="0" layoutInCell="1" allowOverlap="1" wp14:anchorId="5AA8BBDF" wp14:editId="29D4FCE0">
                <wp:simplePos x="0" y="0"/>
                <wp:positionH relativeFrom="column">
                  <wp:posOffset>-97155</wp:posOffset>
                </wp:positionH>
                <wp:positionV relativeFrom="paragraph">
                  <wp:posOffset>-260350</wp:posOffset>
                </wp:positionV>
                <wp:extent cx="6734175" cy="1371600"/>
                <wp:effectExtent l="19050" t="19050" r="2857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371600"/>
                        </a:xfrm>
                        <a:prstGeom prst="rect">
                          <a:avLst/>
                        </a:prstGeom>
                        <a:solidFill>
                          <a:srgbClr val="FFFFFF"/>
                        </a:solidFill>
                        <a:ln w="38100" cmpd="dbl">
                          <a:solidFill>
                            <a:srgbClr val="0000FF"/>
                          </a:solidFill>
                          <a:miter lim="800000"/>
                          <a:headEnd/>
                          <a:tailEnd/>
                        </a:ln>
                      </wps:spPr>
                      <wps:txbx>
                        <w:txbxContent>
                          <w:p w14:paraId="3ED9E715" w14:textId="77777777" w:rsidR="00006C60" w:rsidRDefault="00006C60" w:rsidP="00730D08">
                            <w:pPr>
                              <w:jc w:val="center"/>
                            </w:pPr>
                          </w:p>
                          <w:p w14:paraId="4882F75B" w14:textId="77777777" w:rsidR="00006C60" w:rsidRDefault="00006C60" w:rsidP="00730D08">
                            <w:pPr>
                              <w:jc w:val="center"/>
                            </w:pPr>
                          </w:p>
                          <w:p w14:paraId="6C12649E" w14:textId="77777777" w:rsidR="00006C60" w:rsidRDefault="00006C60" w:rsidP="00730D08">
                            <w:pPr>
                              <w:pStyle w:val="Titolo3"/>
                              <w:ind w:left="1416"/>
                              <w:jc w:val="center"/>
                              <w:rPr>
                                <w:sz w:val="18"/>
                              </w:rPr>
                            </w:pPr>
                          </w:p>
                          <w:p w14:paraId="63583905" w14:textId="77777777" w:rsidR="00006C60" w:rsidRDefault="00006C60" w:rsidP="00730D08">
                            <w:pPr>
                              <w:pStyle w:val="Titolo3"/>
                              <w:ind w:left="1416"/>
                              <w:jc w:val="center"/>
                              <w:rPr>
                                <w:sz w:val="18"/>
                              </w:rPr>
                            </w:pPr>
                            <w:r>
                              <w:rPr>
                                <w:sz w:val="18"/>
                              </w:rPr>
                              <w:t>Corso Repubblica 12– 09038 Serramanna – VS</w:t>
                            </w:r>
                          </w:p>
                          <w:p w14:paraId="4A906249" w14:textId="77777777" w:rsidR="00006C60" w:rsidRPr="00D459B2" w:rsidRDefault="00006C60" w:rsidP="00730D08">
                            <w:pPr>
                              <w:pStyle w:val="Titolo3"/>
                              <w:ind w:left="1416"/>
                              <w:jc w:val="center"/>
                              <w:rPr>
                                <w:sz w:val="18"/>
                              </w:rPr>
                            </w:pPr>
                            <w:r w:rsidRPr="00D459B2">
                              <w:rPr>
                                <w:sz w:val="18"/>
                              </w:rPr>
                              <w:t>Tel. 070 9139917  Fax  070 9139586</w:t>
                            </w:r>
                          </w:p>
                          <w:p w14:paraId="201772D2" w14:textId="77777777" w:rsidR="00006C60" w:rsidRPr="00D459B2" w:rsidRDefault="00006C60" w:rsidP="00730D08">
                            <w:pPr>
                              <w:ind w:left="708" w:firstLine="708"/>
                              <w:jc w:val="center"/>
                              <w:rPr>
                                <w:i/>
                                <w:iCs/>
                              </w:rPr>
                            </w:pPr>
                            <w:hyperlink r:id="rId8" w:history="1">
                              <w:r w:rsidRPr="00D459B2">
                                <w:rPr>
                                  <w:rStyle w:val="Collegamentoipertestuale"/>
                                  <w:i/>
                                  <w:iCs/>
                                </w:rPr>
                                <w:t>www.cisaconsorzio.it</w:t>
                              </w:r>
                            </w:hyperlink>
                            <w:r w:rsidRPr="00D459B2">
                              <w:rPr>
                                <w:i/>
                                <w:iCs/>
                              </w:rPr>
                              <w:tab/>
                              <w:t xml:space="preserve">E-mail  </w:t>
                            </w:r>
                            <w:hyperlink r:id="rId9" w:history="1">
                              <w:r w:rsidRPr="00D459B2">
                                <w:rPr>
                                  <w:rStyle w:val="Collegamentoipertestuale"/>
                                  <w:i/>
                                  <w:iCs/>
                                </w:rPr>
                                <w:t>cisa@cisaconsorzio.it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BBDF" id="Casella di testo 3" o:spid="_x0000_s1027" type="#_x0000_t202" style="position:absolute;margin-left:-7.65pt;margin-top:-20.5pt;width:530.2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" strokecolor="blue" strokeweight="3pt">
                <v:stroke linestyle="thinThin"/>
                <v:textbox>
                  <w:txbxContent>
                    <w:p w14:paraId="3ED9E715" w14:textId="77777777" w:rsidR="00006C60" w:rsidRDefault="00006C60" w:rsidP="00730D08">
                      <w:pPr>
                        <w:jc w:val="center"/>
                      </w:pPr>
                    </w:p>
                    <w:p w14:paraId="4882F75B" w14:textId="77777777" w:rsidR="00006C60" w:rsidRDefault="00006C60" w:rsidP="00730D08">
                      <w:pPr>
                        <w:jc w:val="center"/>
                      </w:pPr>
                    </w:p>
                    <w:p w14:paraId="6C12649E" w14:textId="77777777" w:rsidR="00006C60" w:rsidRDefault="00006C60" w:rsidP="00730D08">
                      <w:pPr>
                        <w:pStyle w:val="Titolo3"/>
                        <w:ind w:left="1416"/>
                        <w:jc w:val="center"/>
                        <w:rPr>
                          <w:sz w:val="18"/>
                        </w:rPr>
                      </w:pPr>
                    </w:p>
                    <w:p w14:paraId="63583905" w14:textId="77777777" w:rsidR="00006C60" w:rsidRDefault="00006C60" w:rsidP="00730D08">
                      <w:pPr>
                        <w:pStyle w:val="Titolo3"/>
                        <w:ind w:left="1416"/>
                        <w:jc w:val="center"/>
                        <w:rPr>
                          <w:sz w:val="18"/>
                        </w:rPr>
                      </w:pPr>
                      <w:r>
                        <w:rPr>
                          <w:sz w:val="18"/>
                        </w:rPr>
                        <w:t>Corso Repubblica 12– 09038 Serramanna – VS</w:t>
                      </w:r>
                    </w:p>
                    <w:p w14:paraId="4A906249" w14:textId="77777777" w:rsidR="00006C60" w:rsidRPr="00D459B2" w:rsidRDefault="00006C60" w:rsidP="00730D08">
                      <w:pPr>
                        <w:pStyle w:val="Titolo3"/>
                        <w:ind w:left="1416"/>
                        <w:jc w:val="center"/>
                        <w:rPr>
                          <w:sz w:val="18"/>
                        </w:rPr>
                      </w:pPr>
                      <w:r w:rsidRPr="00D459B2">
                        <w:rPr>
                          <w:sz w:val="18"/>
                        </w:rPr>
                        <w:t>Tel. 070 9139917  Fax  070 9139586</w:t>
                      </w:r>
                    </w:p>
                    <w:p w14:paraId="201772D2" w14:textId="77777777" w:rsidR="00006C60" w:rsidRPr="00D459B2" w:rsidRDefault="00006C60" w:rsidP="00730D08">
                      <w:pPr>
                        <w:ind w:left="708" w:firstLine="708"/>
                        <w:jc w:val="center"/>
                        <w:rPr>
                          <w:i/>
                          <w:iCs/>
                        </w:rPr>
                      </w:pPr>
                      <w:hyperlink r:id="rId10" w:history="1">
                        <w:r w:rsidRPr="00D459B2">
                          <w:rPr>
                            <w:rStyle w:val="Collegamentoipertestuale"/>
                            <w:i/>
                            <w:iCs/>
                          </w:rPr>
                          <w:t>www.cisaconsorzio.it</w:t>
                        </w:r>
                      </w:hyperlink>
                      <w:r w:rsidRPr="00D459B2">
                        <w:rPr>
                          <w:i/>
                          <w:iCs/>
                        </w:rPr>
                        <w:tab/>
                        <w:t xml:space="preserve">E-mail  </w:t>
                      </w:r>
                      <w:hyperlink r:id="rId11" w:history="1">
                        <w:r w:rsidRPr="00D459B2">
                          <w:rPr>
                            <w:rStyle w:val="Collegamentoipertestuale"/>
                            <w:i/>
                            <w:iCs/>
                          </w:rPr>
                          <w:t>cisa@cisaconsorzio.it</w:t>
                        </w:r>
                      </w:hyperlink>
                    </w:p>
                  </w:txbxContent>
                </v:textbox>
              </v:shape>
            </w:pict>
          </mc:Fallback>
        </mc:AlternateContent>
      </w:r>
      <w:bookmarkStart w:id="0" w:name="_MON_1111474769"/>
      <w:bookmarkEnd w:id="0"/>
      <w:r w:rsidRPr="004F0F95">
        <w:rPr>
          <w:rFonts w:ascii="Candara" w:eastAsia="Arial Unicode MS" w:hAnsi="Candara" w:cs="Arial Unicode MS"/>
        </w:rPr>
        <w:object w:dxaOrig="2116" w:dyaOrig="1126" w14:anchorId="1E33A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6.4pt" o:ole="">
            <v:imagedata r:id="rId12" o:title=""/>
          </v:shape>
          <o:OLEObject Type="Embed" ProgID="Word.Picture.8" ShapeID="_x0000_i1025" DrawAspect="Content" ObjectID="_1678719870" r:id="rId13"/>
        </w:object>
      </w:r>
    </w:p>
    <w:p w14:paraId="1590A007" w14:textId="77777777" w:rsidR="00730D08" w:rsidRPr="004F0F95" w:rsidRDefault="00730D08" w:rsidP="00730D08">
      <w:pPr>
        <w:pStyle w:val="Testo"/>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6521"/>
        </w:tabs>
        <w:spacing w:line="360" w:lineRule="auto"/>
        <w:ind w:left="360" w:firstLine="0"/>
        <w:rPr>
          <w:rFonts w:ascii="Candara" w:eastAsia="Arial Unicode MS" w:hAnsi="Candara" w:cs="Arial Unicode MS"/>
          <w:color w:val="auto"/>
        </w:rPr>
      </w:pPr>
      <w:r w:rsidRPr="004F0F95">
        <w:rPr>
          <w:rFonts w:ascii="Candara" w:eastAsia="Arial Unicode MS" w:hAnsi="Candara" w:cs="Arial Unicode MS"/>
          <w:color w:val="auto"/>
        </w:rPr>
        <w:tab/>
        <w:t xml:space="preserve"> </w:t>
      </w:r>
    </w:p>
    <w:p w14:paraId="6857DF1E" w14:textId="77777777" w:rsidR="00730D08" w:rsidRPr="004F0F95" w:rsidRDefault="00730D08" w:rsidP="00730D08">
      <w:pPr>
        <w:ind w:left="4956" w:firstLine="708"/>
        <w:rPr>
          <w:rFonts w:ascii="Candara" w:hAnsi="Candara"/>
          <w:b/>
          <w:smallCaps/>
          <w:sz w:val="24"/>
          <w:szCs w:val="24"/>
        </w:rPr>
      </w:pPr>
    </w:p>
    <w:p w14:paraId="0E17730B" w14:textId="77777777" w:rsidR="00730D08" w:rsidRPr="004F0F95" w:rsidRDefault="00730D08" w:rsidP="00730D08">
      <w:pPr>
        <w:spacing w:before="120"/>
        <w:rPr>
          <w:rFonts w:ascii="Candara" w:hAnsi="Candara"/>
          <w:sz w:val="32"/>
          <w:szCs w:val="32"/>
        </w:rPr>
      </w:pPr>
    </w:p>
    <w:p w14:paraId="34A52B1D" w14:textId="77777777" w:rsidR="00730D08" w:rsidRPr="004F0F95" w:rsidRDefault="00730D08" w:rsidP="00730D08">
      <w:pPr>
        <w:spacing w:before="120"/>
        <w:rPr>
          <w:rFonts w:ascii="Candara" w:hAnsi="Candara"/>
          <w:sz w:val="32"/>
          <w:szCs w:val="32"/>
        </w:rPr>
      </w:pPr>
    </w:p>
    <w:p w14:paraId="3F73C144" w14:textId="77777777" w:rsidR="00730D08" w:rsidRPr="004F0F95" w:rsidRDefault="00730D08" w:rsidP="00730D08">
      <w:pPr>
        <w:spacing w:before="120"/>
        <w:rPr>
          <w:rFonts w:ascii="Candara" w:hAnsi="Candara"/>
          <w:sz w:val="32"/>
          <w:szCs w:val="32"/>
        </w:rPr>
      </w:pPr>
    </w:p>
    <w:p w14:paraId="56CA1D5A" w14:textId="77777777" w:rsidR="00730D08" w:rsidRPr="004F0F95" w:rsidRDefault="00730D08" w:rsidP="00730D08">
      <w:pPr>
        <w:spacing w:before="120"/>
        <w:rPr>
          <w:rFonts w:ascii="Candara" w:hAnsi="Candara"/>
          <w:sz w:val="32"/>
          <w:szCs w:val="32"/>
        </w:rPr>
      </w:pPr>
    </w:p>
    <w:p w14:paraId="22D4E2C2" w14:textId="6D220394" w:rsidR="00730D08" w:rsidRPr="004F0F95" w:rsidRDefault="00730D08" w:rsidP="00730D08">
      <w:pPr>
        <w:shd w:val="clear" w:color="auto" w:fill="D6E3BC"/>
        <w:spacing w:before="120"/>
        <w:jc w:val="center"/>
        <w:rPr>
          <w:rFonts w:ascii="Candara" w:hAnsi="Candara"/>
          <w:b/>
          <w:sz w:val="28"/>
          <w:szCs w:val="28"/>
        </w:rPr>
      </w:pPr>
      <w:r w:rsidRPr="004F0F95">
        <w:rPr>
          <w:rFonts w:ascii="Candara" w:hAnsi="Candara"/>
          <w:b/>
          <w:sz w:val="28"/>
          <w:szCs w:val="28"/>
        </w:rPr>
        <w:t>Piano triennale di prevenzione della corruzione 2</w:t>
      </w:r>
      <w:r w:rsidR="00606E15">
        <w:rPr>
          <w:rFonts w:ascii="Candara" w:hAnsi="Candara"/>
          <w:b/>
          <w:sz w:val="28"/>
          <w:szCs w:val="28"/>
        </w:rPr>
        <w:t>0</w:t>
      </w:r>
      <w:r w:rsidR="00403358">
        <w:rPr>
          <w:rFonts w:ascii="Candara" w:hAnsi="Candara"/>
          <w:b/>
          <w:sz w:val="28"/>
          <w:szCs w:val="28"/>
        </w:rPr>
        <w:t>2</w:t>
      </w:r>
      <w:r w:rsidR="005E7BA2">
        <w:rPr>
          <w:rFonts w:ascii="Candara" w:hAnsi="Candara"/>
          <w:b/>
          <w:sz w:val="28"/>
          <w:szCs w:val="28"/>
        </w:rPr>
        <w:t>1</w:t>
      </w:r>
      <w:r w:rsidR="00606E15">
        <w:rPr>
          <w:rFonts w:ascii="Candara" w:hAnsi="Candara"/>
          <w:b/>
          <w:sz w:val="28"/>
          <w:szCs w:val="28"/>
        </w:rPr>
        <w:t xml:space="preserve"> - 202</w:t>
      </w:r>
      <w:r w:rsidR="005E7BA2">
        <w:rPr>
          <w:rFonts w:ascii="Candara" w:hAnsi="Candara"/>
          <w:b/>
          <w:sz w:val="28"/>
          <w:szCs w:val="28"/>
        </w:rPr>
        <w:t>3</w:t>
      </w:r>
    </w:p>
    <w:p w14:paraId="5C0BF6E1" w14:textId="79DE978B" w:rsidR="00730D08" w:rsidRPr="004F0F95" w:rsidRDefault="00730D08" w:rsidP="00730D08">
      <w:pPr>
        <w:shd w:val="clear" w:color="auto" w:fill="D6E3BC"/>
        <w:spacing w:before="120"/>
        <w:jc w:val="center"/>
        <w:rPr>
          <w:rFonts w:ascii="Candara" w:hAnsi="Candara"/>
          <w:b/>
          <w:sz w:val="28"/>
          <w:szCs w:val="28"/>
        </w:rPr>
      </w:pPr>
      <w:r w:rsidRPr="004F0F95">
        <w:rPr>
          <w:rFonts w:ascii="Candara" w:hAnsi="Candara"/>
          <w:b/>
          <w:sz w:val="28"/>
          <w:szCs w:val="28"/>
        </w:rPr>
        <w:t>(</w:t>
      </w:r>
      <w:r w:rsidRPr="004F0F95">
        <w:rPr>
          <w:rFonts w:ascii="Candara" w:hAnsi="Candara"/>
          <w:b/>
          <w:i/>
          <w:sz w:val="28"/>
          <w:szCs w:val="28"/>
        </w:rPr>
        <w:t xml:space="preserve">Disposizioni per la prevenzione e la repressione della corruzione e dell’illegalità nella pubblica amministrazione,  </w:t>
      </w:r>
      <w:r w:rsidRPr="004F0F95">
        <w:rPr>
          <w:rFonts w:ascii="Candara" w:hAnsi="Candara"/>
          <w:b/>
          <w:sz w:val="28"/>
          <w:szCs w:val="28"/>
        </w:rPr>
        <w:t>artico</w:t>
      </w:r>
      <w:r w:rsidR="000E771B">
        <w:rPr>
          <w:rFonts w:ascii="Candara" w:hAnsi="Candara"/>
          <w:b/>
          <w:sz w:val="28"/>
          <w:szCs w:val="28"/>
        </w:rPr>
        <w:t>lo 1, commi 8 e 9 della legge 6</w:t>
      </w:r>
      <w:r w:rsidRPr="004F0F95">
        <w:rPr>
          <w:rFonts w:ascii="Candara" w:hAnsi="Candara"/>
          <w:b/>
          <w:sz w:val="28"/>
          <w:szCs w:val="28"/>
        </w:rPr>
        <w:t xml:space="preserve"> novembre 2012 numero 190)</w:t>
      </w:r>
    </w:p>
    <w:p w14:paraId="520AFDBD" w14:textId="77777777" w:rsidR="00730D08" w:rsidRPr="004F0F95" w:rsidRDefault="00730D08" w:rsidP="00730D08">
      <w:pPr>
        <w:pStyle w:val="TitoloA"/>
        <w:spacing w:before="120" w:line="240" w:lineRule="auto"/>
        <w:jc w:val="left"/>
        <w:rPr>
          <w:rFonts w:ascii="Candara" w:hAnsi="Candara"/>
          <w:sz w:val="24"/>
        </w:rPr>
      </w:pPr>
    </w:p>
    <w:p w14:paraId="0AB51A00" w14:textId="77777777" w:rsidR="00730D08" w:rsidRPr="004F0F95" w:rsidRDefault="00730D08" w:rsidP="00730D08">
      <w:pPr>
        <w:pStyle w:val="TitoloA"/>
        <w:spacing w:before="120" w:line="240" w:lineRule="auto"/>
        <w:jc w:val="left"/>
        <w:rPr>
          <w:rFonts w:ascii="Candara" w:hAnsi="Candara"/>
          <w:sz w:val="24"/>
        </w:rPr>
      </w:pPr>
    </w:p>
    <w:p w14:paraId="3AC7F4B7" w14:textId="57C28AE4" w:rsidR="00A10BB6" w:rsidRDefault="00730D08" w:rsidP="00730D08">
      <w:pPr>
        <w:pStyle w:val="Titolo1"/>
        <w:kinsoku w:val="0"/>
        <w:overflowPunct w:val="0"/>
        <w:spacing w:before="101"/>
        <w:jc w:val="center"/>
      </w:pPr>
      <w:r w:rsidRPr="004F0F95">
        <w:rPr>
          <w:rFonts w:ascii="Candara" w:hAnsi="Candara"/>
          <w:b w:val="0"/>
          <w:shd w:val="clear" w:color="auto" w:fill="D6E3BC"/>
        </w:rPr>
        <w:t xml:space="preserve">Approvato con deliberazione </w:t>
      </w:r>
      <w:r>
        <w:rPr>
          <w:rFonts w:ascii="Candara" w:hAnsi="Candara"/>
          <w:b w:val="0"/>
          <w:shd w:val="clear" w:color="auto" w:fill="D6E3BC"/>
        </w:rPr>
        <w:t xml:space="preserve">di </w:t>
      </w:r>
      <w:proofErr w:type="spellStart"/>
      <w:r>
        <w:rPr>
          <w:rFonts w:ascii="Candara" w:hAnsi="Candara"/>
          <w:b w:val="0"/>
          <w:shd w:val="clear" w:color="auto" w:fill="D6E3BC"/>
        </w:rPr>
        <w:t>CdA</w:t>
      </w:r>
      <w:proofErr w:type="spellEnd"/>
      <w:r>
        <w:rPr>
          <w:rFonts w:ascii="Candara" w:hAnsi="Candara"/>
          <w:b w:val="0"/>
          <w:shd w:val="clear" w:color="auto" w:fill="D6E3BC"/>
        </w:rPr>
        <w:t xml:space="preserve"> n. __</w:t>
      </w:r>
      <w:r w:rsidRPr="004F0F95">
        <w:rPr>
          <w:rFonts w:ascii="Candara" w:hAnsi="Candara"/>
          <w:b w:val="0"/>
          <w:shd w:val="clear" w:color="auto" w:fill="D6E3BC"/>
        </w:rPr>
        <w:t xml:space="preserve"> del </w:t>
      </w:r>
      <w:r>
        <w:rPr>
          <w:rFonts w:ascii="Candara" w:hAnsi="Candara"/>
          <w:b w:val="0"/>
          <w:shd w:val="clear" w:color="auto" w:fill="D6E3BC"/>
        </w:rPr>
        <w:t>_______</w:t>
      </w:r>
    </w:p>
    <w:p w14:paraId="530DA0C0" w14:textId="77777777" w:rsidR="00730D08" w:rsidRDefault="00730D08" w:rsidP="00730D08"/>
    <w:p w14:paraId="4CDCD10C" w14:textId="77777777" w:rsidR="00730D08" w:rsidRDefault="00730D08" w:rsidP="00730D08"/>
    <w:p w14:paraId="4E4C9765" w14:textId="77777777" w:rsidR="00730D08" w:rsidRDefault="00730D08" w:rsidP="00730D08"/>
    <w:p w14:paraId="6B58D5F4" w14:textId="77777777" w:rsidR="00730D08" w:rsidRDefault="00730D08" w:rsidP="00730D08"/>
    <w:p w14:paraId="4A14F0CB" w14:textId="77777777" w:rsidR="00730D08" w:rsidRDefault="00730D08" w:rsidP="00730D08"/>
    <w:p w14:paraId="20667F07" w14:textId="77777777" w:rsidR="00730D08" w:rsidRPr="00730D08" w:rsidRDefault="00730D08" w:rsidP="00730D08"/>
    <w:p w14:paraId="2403D9EA" w14:textId="77777777" w:rsidR="00A10BB6" w:rsidRDefault="00A10BB6" w:rsidP="00E401AB">
      <w:pPr>
        <w:pStyle w:val="Titolo1"/>
        <w:kinsoku w:val="0"/>
        <w:overflowPunct w:val="0"/>
        <w:spacing w:before="101"/>
        <w:jc w:val="left"/>
      </w:pPr>
    </w:p>
    <w:p w14:paraId="25464C64" w14:textId="77777777" w:rsidR="00730D08" w:rsidRDefault="00730D08" w:rsidP="00730D08"/>
    <w:p w14:paraId="14ED6F2C" w14:textId="77777777" w:rsidR="00730D08" w:rsidRDefault="00730D08" w:rsidP="00730D08"/>
    <w:p w14:paraId="73CEB277" w14:textId="77777777" w:rsidR="00730D08" w:rsidRDefault="00730D08" w:rsidP="00730D08"/>
    <w:p w14:paraId="5BA16402" w14:textId="77777777" w:rsidR="00730D08" w:rsidRDefault="00730D08" w:rsidP="00730D08"/>
    <w:p w14:paraId="59868667" w14:textId="77777777" w:rsidR="00730D08" w:rsidRDefault="00730D08" w:rsidP="00730D08"/>
    <w:p w14:paraId="18DF09EB" w14:textId="77777777" w:rsidR="00730D08" w:rsidRDefault="00730D08" w:rsidP="00730D08"/>
    <w:p w14:paraId="39149DB1" w14:textId="77777777" w:rsidR="00730D08" w:rsidRDefault="00730D08" w:rsidP="00730D08"/>
    <w:p w14:paraId="66F2616C" w14:textId="77777777" w:rsidR="00730D08" w:rsidRDefault="00730D08" w:rsidP="00730D08"/>
    <w:p w14:paraId="7B904911" w14:textId="77777777" w:rsidR="00730D08" w:rsidRDefault="00730D08" w:rsidP="00730D08"/>
    <w:p w14:paraId="69501366" w14:textId="77777777" w:rsidR="00730D08" w:rsidRDefault="00730D08" w:rsidP="00730D08"/>
    <w:p w14:paraId="40052492" w14:textId="77777777" w:rsidR="00730D08" w:rsidRDefault="00730D08" w:rsidP="00730D08"/>
    <w:p w14:paraId="2058B9D3" w14:textId="77777777" w:rsidR="00730D08" w:rsidRDefault="00730D08" w:rsidP="00730D08"/>
    <w:p w14:paraId="06DDA3C1" w14:textId="77777777" w:rsidR="00730D08" w:rsidRDefault="00730D08" w:rsidP="00730D08"/>
    <w:p w14:paraId="7FDFDD41" w14:textId="77777777" w:rsidR="00730D08" w:rsidRDefault="00730D08" w:rsidP="00730D08"/>
    <w:p w14:paraId="4A380504" w14:textId="77777777" w:rsidR="00730D08" w:rsidRDefault="00730D08" w:rsidP="00730D08"/>
    <w:p w14:paraId="622554C6" w14:textId="77777777" w:rsidR="00730D08" w:rsidRDefault="00730D08" w:rsidP="00730D08"/>
    <w:p w14:paraId="4D322677" w14:textId="77777777" w:rsidR="00730D08" w:rsidRDefault="00730D08" w:rsidP="00730D08"/>
    <w:p w14:paraId="17FA8AB6" w14:textId="77777777" w:rsidR="00730D08" w:rsidRDefault="00730D08" w:rsidP="00730D08"/>
    <w:p w14:paraId="7BD7BD02" w14:textId="77777777" w:rsidR="00E401AB" w:rsidRPr="00730D08" w:rsidRDefault="00E401AB" w:rsidP="00730D08">
      <w:pPr>
        <w:pStyle w:val="Titolo1"/>
        <w:pBdr>
          <w:top w:val="single" w:sz="4" w:space="1" w:color="000000"/>
          <w:left w:val="single" w:sz="4" w:space="17" w:color="000000"/>
          <w:bottom w:val="single" w:sz="4" w:space="1" w:color="000000"/>
          <w:right w:val="single" w:sz="4" w:space="4" w:color="000000"/>
        </w:pBdr>
        <w:kinsoku w:val="0"/>
        <w:overflowPunct w:val="0"/>
        <w:spacing w:before="101"/>
        <w:jc w:val="left"/>
        <w:rPr>
          <w:rFonts w:ascii="Candara" w:hAnsi="Candara"/>
          <w:color w:val="1F4E79" w:themeColor="accent1" w:themeShade="80"/>
          <w:sz w:val="22"/>
          <w:szCs w:val="22"/>
        </w:rPr>
      </w:pPr>
      <w:r w:rsidRPr="00730D08">
        <w:rPr>
          <w:rFonts w:ascii="Candara" w:hAnsi="Candara"/>
          <w:color w:val="1F4E79" w:themeColor="accent1" w:themeShade="80"/>
          <w:sz w:val="22"/>
          <w:szCs w:val="22"/>
        </w:rPr>
        <w:lastRenderedPageBreak/>
        <w:t>Struttura del Piano</w:t>
      </w:r>
    </w:p>
    <w:p w14:paraId="258D7170" w14:textId="77777777" w:rsidR="004159FF" w:rsidRPr="00730D08" w:rsidRDefault="004159FF" w:rsidP="00730D08">
      <w:pPr>
        <w:pStyle w:val="Corpotesto"/>
        <w:kinsoku w:val="0"/>
        <w:overflowPunct w:val="0"/>
        <w:spacing w:before="119"/>
        <w:rPr>
          <w:rFonts w:ascii="Candara" w:hAnsi="Candara"/>
          <w:sz w:val="22"/>
          <w:szCs w:val="22"/>
        </w:rPr>
      </w:pPr>
    </w:p>
    <w:p w14:paraId="6B765D05" w14:textId="40DA2A9D" w:rsidR="00E401AB" w:rsidRPr="00730D08" w:rsidRDefault="00E401AB" w:rsidP="00730D08">
      <w:pPr>
        <w:pStyle w:val="Corpotesto"/>
        <w:kinsoku w:val="0"/>
        <w:overflowPunct w:val="0"/>
        <w:spacing w:before="119"/>
        <w:rPr>
          <w:rFonts w:ascii="Candara" w:hAnsi="Candara"/>
          <w:sz w:val="22"/>
          <w:szCs w:val="22"/>
        </w:rPr>
      </w:pPr>
      <w:r w:rsidRPr="00730D08">
        <w:rPr>
          <w:rFonts w:ascii="Candara" w:hAnsi="Candara"/>
          <w:sz w:val="22"/>
          <w:szCs w:val="22"/>
        </w:rPr>
        <w:t>Il presente Piano</w:t>
      </w:r>
      <w:r w:rsidR="00F33A26">
        <w:rPr>
          <w:rFonts w:ascii="Candara" w:hAnsi="Candara"/>
          <w:sz w:val="22"/>
          <w:szCs w:val="22"/>
        </w:rPr>
        <w:t xml:space="preserve"> </w:t>
      </w:r>
      <w:r w:rsidRPr="00730D08">
        <w:rPr>
          <w:rFonts w:ascii="Candara" w:hAnsi="Candara"/>
          <w:sz w:val="22"/>
          <w:szCs w:val="22"/>
        </w:rPr>
        <w:t>si articola in due Sezioni:</w:t>
      </w:r>
    </w:p>
    <w:p w14:paraId="36DB7982" w14:textId="0CA19EC2" w:rsidR="00E401AB" w:rsidRPr="00F33A26" w:rsidRDefault="00E401AB" w:rsidP="00730D08">
      <w:pPr>
        <w:pStyle w:val="Corpotesto"/>
        <w:kinsoku w:val="0"/>
        <w:overflowPunct w:val="0"/>
        <w:spacing w:before="174"/>
        <w:rPr>
          <w:rFonts w:ascii="Candara" w:hAnsi="Candara"/>
          <w:sz w:val="22"/>
          <w:szCs w:val="22"/>
        </w:rPr>
      </w:pPr>
      <w:r w:rsidRPr="00F33A26">
        <w:rPr>
          <w:rFonts w:ascii="Candara" w:hAnsi="Candara" w:cs="Arial-BoldItalicMT"/>
          <w:bCs/>
          <w:i/>
          <w:iCs/>
          <w:sz w:val="22"/>
          <w:szCs w:val="22"/>
        </w:rPr>
        <w:t>-  Sezione prima: “</w:t>
      </w:r>
      <w:r w:rsidRPr="00F33A26">
        <w:rPr>
          <w:rFonts w:ascii="Candara" w:hAnsi="Candara"/>
          <w:bCs/>
          <w:sz w:val="22"/>
          <w:szCs w:val="22"/>
        </w:rPr>
        <w:t>Prevenzione della corruzione”</w:t>
      </w:r>
    </w:p>
    <w:p w14:paraId="1CD15143" w14:textId="77777777" w:rsidR="00E401AB" w:rsidRPr="00F33A26" w:rsidRDefault="00E401AB" w:rsidP="00730D08">
      <w:pPr>
        <w:pStyle w:val="Corpotesto"/>
        <w:kinsoku w:val="0"/>
        <w:overflowPunct w:val="0"/>
        <w:spacing w:before="176"/>
        <w:rPr>
          <w:rFonts w:ascii="Candara" w:hAnsi="Candara"/>
          <w:bCs/>
          <w:sz w:val="22"/>
          <w:szCs w:val="22"/>
        </w:rPr>
      </w:pPr>
      <w:r w:rsidRPr="00F33A26">
        <w:rPr>
          <w:rFonts w:ascii="Candara" w:hAnsi="Candara"/>
          <w:bCs/>
          <w:sz w:val="22"/>
          <w:szCs w:val="22"/>
        </w:rPr>
        <w:t xml:space="preserve">- </w:t>
      </w:r>
      <w:r w:rsidRPr="00F33A26">
        <w:rPr>
          <w:rFonts w:ascii="Candara" w:hAnsi="Candara" w:cs="Arial-BoldItalicMT"/>
          <w:bCs/>
          <w:i/>
          <w:iCs/>
          <w:sz w:val="22"/>
          <w:szCs w:val="22"/>
        </w:rPr>
        <w:t>Sezione seconda: “</w:t>
      </w:r>
      <w:r w:rsidRPr="00F33A26">
        <w:rPr>
          <w:rFonts w:ascii="Candara" w:hAnsi="Candara"/>
          <w:bCs/>
          <w:sz w:val="22"/>
          <w:szCs w:val="22"/>
        </w:rPr>
        <w:t>Trasparenza”</w:t>
      </w:r>
    </w:p>
    <w:p w14:paraId="54FEC2D9" w14:textId="77777777" w:rsidR="00A10BB6" w:rsidRDefault="00A10BB6" w:rsidP="00730D08">
      <w:pPr>
        <w:pStyle w:val="Titolo1"/>
        <w:kinsoku w:val="0"/>
        <w:overflowPunct w:val="0"/>
        <w:ind w:left="0"/>
        <w:rPr>
          <w:rFonts w:ascii="Candara" w:hAnsi="Candara"/>
          <w:sz w:val="22"/>
          <w:szCs w:val="22"/>
        </w:rPr>
      </w:pPr>
    </w:p>
    <w:p w14:paraId="2F542429" w14:textId="77777777" w:rsidR="00F33A26" w:rsidRPr="00F33A26" w:rsidRDefault="00F33A26" w:rsidP="00F33A26"/>
    <w:p w14:paraId="64F71A06" w14:textId="12C3C3D4" w:rsidR="00A10BB6" w:rsidRPr="00730D08" w:rsidRDefault="00730D08" w:rsidP="00730D08">
      <w:pPr>
        <w:pStyle w:val="Titolo1"/>
        <w:pBdr>
          <w:top w:val="single" w:sz="4" w:space="1" w:color="000000"/>
          <w:left w:val="single" w:sz="4" w:space="4" w:color="000000"/>
          <w:bottom w:val="single" w:sz="4" w:space="1" w:color="000000"/>
          <w:right w:val="single" w:sz="4" w:space="4" w:color="000000"/>
        </w:pBdr>
        <w:kinsoku w:val="0"/>
        <w:overflowPunct w:val="0"/>
        <w:ind w:left="0" w:firstLine="242"/>
        <w:rPr>
          <w:rFonts w:ascii="Candara" w:hAnsi="Candara"/>
          <w:color w:val="1F4E79" w:themeColor="accent1" w:themeShade="80"/>
          <w:sz w:val="22"/>
          <w:szCs w:val="22"/>
        </w:rPr>
      </w:pPr>
      <w:r w:rsidRPr="00730D08">
        <w:rPr>
          <w:rFonts w:ascii="Candara" w:hAnsi="Candara"/>
          <w:color w:val="1F4E79" w:themeColor="accent1" w:themeShade="80"/>
          <w:sz w:val="22"/>
          <w:szCs w:val="22"/>
        </w:rPr>
        <w:t>Allegati al Piano</w:t>
      </w:r>
    </w:p>
    <w:p w14:paraId="3AEF6100" w14:textId="497601EE" w:rsidR="00E401AB" w:rsidRPr="00730D08" w:rsidRDefault="00311C56" w:rsidP="00712F46">
      <w:pPr>
        <w:pStyle w:val="Corpotesto"/>
        <w:kinsoku w:val="0"/>
        <w:overflowPunct w:val="0"/>
        <w:spacing w:before="174" w:line="276" w:lineRule="auto"/>
        <w:ind w:left="0"/>
        <w:jc w:val="left"/>
        <w:rPr>
          <w:rFonts w:ascii="Candara" w:hAnsi="Candara"/>
          <w:sz w:val="22"/>
          <w:szCs w:val="22"/>
        </w:rPr>
      </w:pPr>
      <w:r>
        <w:rPr>
          <w:rFonts w:ascii="Candara" w:hAnsi="Candara"/>
          <w:sz w:val="22"/>
          <w:szCs w:val="22"/>
        </w:rPr>
        <w:t xml:space="preserve">Allegato </w:t>
      </w:r>
      <w:r w:rsidR="00712F46">
        <w:rPr>
          <w:rFonts w:ascii="Candara" w:hAnsi="Candara"/>
          <w:sz w:val="22"/>
          <w:szCs w:val="22"/>
        </w:rPr>
        <w:t>A)</w:t>
      </w:r>
      <w:r w:rsidR="00E401AB" w:rsidRPr="00730D08">
        <w:rPr>
          <w:rFonts w:ascii="Candara" w:hAnsi="Candara"/>
          <w:sz w:val="22"/>
          <w:szCs w:val="22"/>
        </w:rPr>
        <w:t xml:space="preserve"> </w:t>
      </w:r>
      <w:r w:rsidR="00682A4C">
        <w:rPr>
          <w:rFonts w:ascii="Candara" w:hAnsi="Candara"/>
          <w:sz w:val="22"/>
          <w:szCs w:val="22"/>
        </w:rPr>
        <w:t xml:space="preserve">Mappatura </w:t>
      </w:r>
      <w:r w:rsidR="00682A4C" w:rsidRPr="00730D08">
        <w:rPr>
          <w:rFonts w:ascii="Candara" w:hAnsi="Candara"/>
          <w:sz w:val="22"/>
          <w:szCs w:val="22"/>
        </w:rPr>
        <w:t>Processi</w:t>
      </w:r>
    </w:p>
    <w:p w14:paraId="0C6919D7" w14:textId="6370279F" w:rsidR="00E401AB" w:rsidRPr="00730D08" w:rsidRDefault="00311C56" w:rsidP="00712F46">
      <w:pPr>
        <w:pStyle w:val="Corpotesto"/>
        <w:kinsoku w:val="0"/>
        <w:overflowPunct w:val="0"/>
        <w:spacing w:before="174" w:line="276" w:lineRule="auto"/>
        <w:ind w:left="0"/>
        <w:jc w:val="left"/>
        <w:rPr>
          <w:rFonts w:ascii="Candara" w:hAnsi="Candara"/>
          <w:sz w:val="22"/>
          <w:szCs w:val="22"/>
        </w:rPr>
      </w:pPr>
      <w:r>
        <w:rPr>
          <w:rFonts w:ascii="Candara" w:hAnsi="Candara"/>
          <w:sz w:val="22"/>
          <w:szCs w:val="22"/>
        </w:rPr>
        <w:t>Allegato</w:t>
      </w:r>
      <w:r w:rsidR="00712F46">
        <w:rPr>
          <w:rFonts w:ascii="Candara" w:hAnsi="Candara"/>
          <w:sz w:val="22"/>
          <w:szCs w:val="22"/>
        </w:rPr>
        <w:t xml:space="preserve"> B)</w:t>
      </w:r>
      <w:r>
        <w:rPr>
          <w:rFonts w:ascii="Candara" w:hAnsi="Candara"/>
          <w:sz w:val="22"/>
          <w:szCs w:val="22"/>
        </w:rPr>
        <w:t xml:space="preserve"> </w:t>
      </w:r>
      <w:r w:rsidR="00682A4C">
        <w:rPr>
          <w:rFonts w:ascii="Candara" w:hAnsi="Candara"/>
          <w:sz w:val="22"/>
          <w:szCs w:val="22"/>
        </w:rPr>
        <w:t>Valutazione del rischio</w:t>
      </w:r>
    </w:p>
    <w:p w14:paraId="3711029B" w14:textId="36EDC919" w:rsidR="00E401AB" w:rsidRDefault="00311C56" w:rsidP="00712F46">
      <w:pPr>
        <w:pStyle w:val="Corpotesto"/>
        <w:kinsoku w:val="0"/>
        <w:overflowPunct w:val="0"/>
        <w:spacing w:before="176" w:line="276" w:lineRule="auto"/>
        <w:ind w:left="0"/>
        <w:rPr>
          <w:rFonts w:ascii="Candara" w:hAnsi="Candara"/>
          <w:sz w:val="22"/>
          <w:szCs w:val="22"/>
        </w:rPr>
      </w:pPr>
      <w:r>
        <w:rPr>
          <w:rFonts w:ascii="Candara" w:hAnsi="Candara"/>
          <w:sz w:val="22"/>
          <w:szCs w:val="22"/>
        </w:rPr>
        <w:t xml:space="preserve">Allegato </w:t>
      </w:r>
      <w:r w:rsidR="00712F46">
        <w:rPr>
          <w:rFonts w:ascii="Candara" w:hAnsi="Candara"/>
          <w:sz w:val="22"/>
          <w:szCs w:val="22"/>
        </w:rPr>
        <w:t>C)</w:t>
      </w:r>
      <w:r w:rsidR="00E401AB" w:rsidRPr="00730D08">
        <w:rPr>
          <w:rFonts w:ascii="Candara" w:hAnsi="Candara"/>
          <w:sz w:val="22"/>
          <w:szCs w:val="22"/>
        </w:rPr>
        <w:t xml:space="preserve"> </w:t>
      </w:r>
      <w:r w:rsidR="00606E15">
        <w:rPr>
          <w:rFonts w:ascii="Candara" w:hAnsi="Candara"/>
          <w:sz w:val="22"/>
          <w:szCs w:val="22"/>
        </w:rPr>
        <w:t>Mappa Trasparenza</w:t>
      </w:r>
    </w:p>
    <w:p w14:paraId="70076A3F" w14:textId="6C0E192B" w:rsidR="00E401AB" w:rsidRDefault="00311C56" w:rsidP="00712F46">
      <w:pPr>
        <w:pStyle w:val="Corpotesto"/>
        <w:kinsoku w:val="0"/>
        <w:overflowPunct w:val="0"/>
        <w:spacing w:before="176" w:line="276" w:lineRule="auto"/>
        <w:ind w:left="0"/>
        <w:rPr>
          <w:rFonts w:ascii="Candara" w:hAnsi="Candara"/>
          <w:sz w:val="22"/>
          <w:szCs w:val="22"/>
        </w:rPr>
      </w:pPr>
      <w:r>
        <w:rPr>
          <w:rFonts w:ascii="Candara" w:hAnsi="Candara"/>
          <w:sz w:val="22"/>
          <w:szCs w:val="22"/>
        </w:rPr>
        <w:t xml:space="preserve">Allegato </w:t>
      </w:r>
      <w:r w:rsidR="00712F46">
        <w:rPr>
          <w:rFonts w:ascii="Candara" w:hAnsi="Candara"/>
          <w:sz w:val="22"/>
          <w:szCs w:val="22"/>
        </w:rPr>
        <w:t>D)</w:t>
      </w:r>
      <w:r>
        <w:rPr>
          <w:rFonts w:ascii="Candara" w:hAnsi="Candara"/>
          <w:sz w:val="22"/>
          <w:szCs w:val="22"/>
        </w:rPr>
        <w:t xml:space="preserve"> Procedura segnalazione (whistleblowing)</w:t>
      </w:r>
    </w:p>
    <w:p w14:paraId="73E86F98" w14:textId="117CDBB7" w:rsidR="00712F46" w:rsidRDefault="00712F46" w:rsidP="00712F46">
      <w:pPr>
        <w:pStyle w:val="Corpotesto"/>
        <w:kinsoku w:val="0"/>
        <w:overflowPunct w:val="0"/>
        <w:spacing w:before="176" w:line="276" w:lineRule="auto"/>
        <w:ind w:left="0"/>
        <w:rPr>
          <w:rFonts w:ascii="Candara" w:hAnsi="Candara"/>
          <w:sz w:val="22"/>
          <w:szCs w:val="22"/>
        </w:rPr>
      </w:pPr>
      <w:r>
        <w:rPr>
          <w:rFonts w:ascii="Candara" w:hAnsi="Candara"/>
          <w:sz w:val="22"/>
          <w:szCs w:val="22"/>
        </w:rPr>
        <w:t xml:space="preserve">Allegato E) </w:t>
      </w:r>
      <w:r w:rsidRPr="00712F46">
        <w:rPr>
          <w:rFonts w:ascii="Candara" w:hAnsi="Candara"/>
          <w:sz w:val="22"/>
          <w:szCs w:val="22"/>
        </w:rPr>
        <w:t>Modulo istanza di accesso civico semplice</w:t>
      </w:r>
    </w:p>
    <w:p w14:paraId="255D66A9" w14:textId="3A0692BC" w:rsidR="00712F46" w:rsidRDefault="00712F46" w:rsidP="00712F46">
      <w:pPr>
        <w:pStyle w:val="Corpotesto"/>
        <w:kinsoku w:val="0"/>
        <w:overflowPunct w:val="0"/>
        <w:spacing w:before="176" w:line="276" w:lineRule="auto"/>
        <w:ind w:left="0"/>
        <w:rPr>
          <w:rFonts w:ascii="Candara" w:hAnsi="Candara"/>
          <w:sz w:val="22"/>
          <w:szCs w:val="22"/>
        </w:rPr>
      </w:pPr>
      <w:r>
        <w:rPr>
          <w:rFonts w:ascii="Candara" w:hAnsi="Candara"/>
          <w:sz w:val="22"/>
          <w:szCs w:val="22"/>
        </w:rPr>
        <w:t xml:space="preserve">Allegato F) </w:t>
      </w:r>
      <w:r w:rsidRPr="00712F46">
        <w:rPr>
          <w:rFonts w:ascii="Candara" w:hAnsi="Candara"/>
          <w:sz w:val="22"/>
          <w:szCs w:val="22"/>
        </w:rPr>
        <w:t>Modulo istanza di accesso civico generalizzato</w:t>
      </w:r>
    </w:p>
    <w:p w14:paraId="36A4D1B7" w14:textId="77777777" w:rsidR="00712F46" w:rsidRDefault="00712F46" w:rsidP="00712F46">
      <w:pPr>
        <w:pStyle w:val="Corpotesto"/>
        <w:kinsoku w:val="0"/>
        <w:overflowPunct w:val="0"/>
        <w:spacing w:before="176" w:line="276" w:lineRule="auto"/>
        <w:ind w:left="0"/>
        <w:rPr>
          <w:rFonts w:ascii="Candara" w:hAnsi="Candara"/>
          <w:sz w:val="22"/>
          <w:szCs w:val="22"/>
        </w:rPr>
      </w:pPr>
    </w:p>
    <w:p w14:paraId="229DC250" w14:textId="1DFAB956" w:rsidR="00712F46" w:rsidRPr="00730D08" w:rsidRDefault="00712F46" w:rsidP="00712F46">
      <w:pPr>
        <w:pStyle w:val="Corpotesto"/>
        <w:kinsoku w:val="0"/>
        <w:overflowPunct w:val="0"/>
        <w:spacing w:before="176" w:line="276" w:lineRule="auto"/>
        <w:ind w:left="0"/>
        <w:rPr>
          <w:rFonts w:ascii="Candara" w:hAnsi="Candara"/>
          <w:sz w:val="22"/>
          <w:szCs w:val="22"/>
        </w:rPr>
        <w:sectPr w:rsidR="00712F46" w:rsidRPr="00730D08" w:rsidSect="00730D08">
          <w:footerReference w:type="even" r:id="rId14"/>
          <w:footerReference w:type="default" r:id="rId15"/>
          <w:headerReference w:type="first" r:id="rId16"/>
          <w:pgSz w:w="11900" w:h="16840"/>
          <w:pgMar w:top="1600" w:right="843" w:bottom="1440" w:left="780" w:header="0" w:footer="1241" w:gutter="0"/>
          <w:pgNumType w:start="2"/>
          <w:cols w:space="720"/>
          <w:noEndnote/>
          <w:titlePg/>
        </w:sectPr>
      </w:pPr>
    </w:p>
    <w:p w14:paraId="19342DEA" w14:textId="77777777" w:rsidR="00E401AB" w:rsidRPr="00730D08" w:rsidRDefault="00E401AB" w:rsidP="00730D08">
      <w:pPr>
        <w:pStyle w:val="Titolo1"/>
        <w:pBdr>
          <w:top w:val="single" w:sz="4" w:space="1" w:color="auto"/>
          <w:left w:val="single" w:sz="4" w:space="4" w:color="auto"/>
          <w:bottom w:val="single" w:sz="4" w:space="1" w:color="auto"/>
          <w:right w:val="single" w:sz="4" w:space="4" w:color="auto"/>
        </w:pBdr>
        <w:kinsoku w:val="0"/>
        <w:overflowPunct w:val="0"/>
        <w:spacing w:before="101"/>
        <w:jc w:val="left"/>
        <w:rPr>
          <w:rFonts w:ascii="Candara" w:hAnsi="Candara"/>
          <w:sz w:val="22"/>
          <w:szCs w:val="22"/>
        </w:rPr>
      </w:pPr>
      <w:bookmarkStart w:id="1" w:name="Sezione_prima:_ìPrevenzione_della_corruz"/>
      <w:bookmarkEnd w:id="1"/>
      <w:r w:rsidRPr="00730D08">
        <w:rPr>
          <w:rFonts w:ascii="Candara" w:hAnsi="Candara"/>
          <w:sz w:val="22"/>
          <w:szCs w:val="22"/>
        </w:rPr>
        <w:lastRenderedPageBreak/>
        <w:t>Sezione prima: “Prevenzione della</w:t>
      </w:r>
      <w:r w:rsidRPr="00730D08">
        <w:rPr>
          <w:rFonts w:ascii="Candara" w:hAnsi="Candara"/>
          <w:spacing w:val="57"/>
          <w:sz w:val="22"/>
          <w:szCs w:val="22"/>
        </w:rPr>
        <w:t xml:space="preserve"> </w:t>
      </w:r>
      <w:r w:rsidRPr="00730D08">
        <w:rPr>
          <w:rFonts w:ascii="Candara" w:hAnsi="Candara"/>
          <w:sz w:val="22"/>
          <w:szCs w:val="22"/>
        </w:rPr>
        <w:t>corruzione”</w:t>
      </w:r>
    </w:p>
    <w:p w14:paraId="01D21BFD" w14:textId="77777777" w:rsidR="00E401AB" w:rsidRPr="00730D08" w:rsidRDefault="00E401AB" w:rsidP="00730D08">
      <w:pPr>
        <w:pStyle w:val="Corpotesto"/>
        <w:kinsoku w:val="0"/>
        <w:overflowPunct w:val="0"/>
        <w:spacing w:before="6"/>
        <w:ind w:left="0"/>
        <w:jc w:val="left"/>
        <w:rPr>
          <w:rFonts w:ascii="Candara" w:hAnsi="Candara"/>
          <w:b/>
          <w:bCs/>
          <w:sz w:val="22"/>
          <w:szCs w:val="22"/>
        </w:rPr>
      </w:pPr>
    </w:p>
    <w:p w14:paraId="7488724D" w14:textId="77777777" w:rsidR="00E401AB" w:rsidRPr="00730D08" w:rsidRDefault="00E401AB" w:rsidP="00791E36">
      <w:pPr>
        <w:pStyle w:val="Paragrafoelenco"/>
        <w:numPr>
          <w:ilvl w:val="0"/>
          <w:numId w:val="26"/>
        </w:numPr>
        <w:tabs>
          <w:tab w:val="left" w:pos="284"/>
        </w:tabs>
        <w:kinsoku w:val="0"/>
        <w:overflowPunct w:val="0"/>
        <w:spacing w:before="0"/>
        <w:ind w:left="284" w:hanging="284"/>
        <w:rPr>
          <w:rFonts w:ascii="Candara" w:hAnsi="Candara"/>
          <w:b/>
          <w:bCs/>
          <w:color w:val="1F4E79" w:themeColor="accent1" w:themeShade="80"/>
          <w:sz w:val="22"/>
          <w:szCs w:val="22"/>
        </w:rPr>
      </w:pPr>
      <w:bookmarkStart w:id="2" w:name="1._Introduzione"/>
      <w:bookmarkEnd w:id="2"/>
      <w:r w:rsidRPr="00730D08">
        <w:rPr>
          <w:rFonts w:ascii="Candara" w:hAnsi="Candara"/>
          <w:b/>
          <w:bCs/>
          <w:color w:val="1F4E79" w:themeColor="accent1" w:themeShade="80"/>
          <w:sz w:val="22"/>
          <w:szCs w:val="22"/>
        </w:rPr>
        <w:t>Introduzione</w:t>
      </w:r>
    </w:p>
    <w:p w14:paraId="3195F96C" w14:textId="77777777" w:rsidR="00E401AB" w:rsidRPr="00730D08" w:rsidRDefault="00E401AB" w:rsidP="00B82095">
      <w:pPr>
        <w:pStyle w:val="Corpotesto"/>
        <w:kinsoku w:val="0"/>
        <w:overflowPunct w:val="0"/>
        <w:spacing w:before="162"/>
        <w:ind w:left="0"/>
        <w:rPr>
          <w:rFonts w:ascii="Candara" w:hAnsi="Candara"/>
          <w:sz w:val="22"/>
          <w:szCs w:val="22"/>
        </w:rPr>
      </w:pPr>
      <w:r w:rsidRPr="00730D08">
        <w:rPr>
          <w:rFonts w:ascii="Candara" w:hAnsi="Candara"/>
          <w:sz w:val="22"/>
          <w:szCs w:val="22"/>
        </w:rPr>
        <w:t>La legge 6 novembre 2012, n. 190 recante “</w:t>
      </w:r>
      <w:r w:rsidRPr="00730D08">
        <w:rPr>
          <w:rFonts w:ascii="Candara" w:hAnsi="Candara"/>
          <w:i/>
          <w:iCs/>
          <w:sz w:val="22"/>
          <w:szCs w:val="22"/>
        </w:rPr>
        <w:t>Disposizioni per la prevenzione e la repressione della corruzione e dell’illegalità nella pubblica amministrazione</w:t>
      </w:r>
      <w:r w:rsidRPr="00730D08">
        <w:rPr>
          <w:rFonts w:ascii="Candara" w:hAnsi="Candara"/>
          <w:sz w:val="22"/>
          <w:szCs w:val="22"/>
        </w:rPr>
        <w:t>”, entrata in vigore il 28 novembre 2012, contiene una disciplina organica di disposizioni finalizzate alla prevenzione della corruzione.</w:t>
      </w:r>
    </w:p>
    <w:p w14:paraId="0B8C37BC" w14:textId="37D85792" w:rsidR="00E401AB" w:rsidRPr="00F33A26" w:rsidRDefault="00E401AB" w:rsidP="00B82095">
      <w:pPr>
        <w:pStyle w:val="Corpotesto"/>
        <w:kinsoku w:val="0"/>
        <w:overflowPunct w:val="0"/>
        <w:spacing w:before="119"/>
        <w:ind w:left="0"/>
        <w:rPr>
          <w:rFonts w:ascii="Candara" w:hAnsi="Candara" w:cs="Symbol"/>
          <w:color w:val="000000"/>
          <w:sz w:val="22"/>
          <w:szCs w:val="22"/>
        </w:rPr>
      </w:pPr>
      <w:r w:rsidRPr="00F33A26">
        <w:rPr>
          <w:rFonts w:ascii="Candara" w:hAnsi="Candara"/>
          <w:sz w:val="22"/>
          <w:szCs w:val="22"/>
        </w:rPr>
        <w:t>In attuazione delle disposizioni contenute nella legge n. 190/2012, sono stati inoltre approvati atti e provvedimenti</w:t>
      </w:r>
      <w:r w:rsidRPr="00F33A26">
        <w:rPr>
          <w:rFonts w:ascii="Candara" w:hAnsi="Candara"/>
          <w:spacing w:val="-6"/>
          <w:sz w:val="22"/>
          <w:szCs w:val="22"/>
        </w:rPr>
        <w:t xml:space="preserve"> </w:t>
      </w:r>
      <w:r w:rsidRPr="00F33A26">
        <w:rPr>
          <w:rFonts w:ascii="Candara" w:hAnsi="Candara"/>
          <w:sz w:val="22"/>
          <w:szCs w:val="22"/>
        </w:rPr>
        <w:t>normativi</w:t>
      </w:r>
      <w:r w:rsidR="004159FF" w:rsidRPr="00F33A26">
        <w:rPr>
          <w:rFonts w:ascii="Candara" w:hAnsi="Candara"/>
          <w:sz w:val="22"/>
          <w:szCs w:val="22"/>
        </w:rPr>
        <w:t xml:space="preserve"> </w:t>
      </w:r>
      <w:r w:rsidR="00F33A26" w:rsidRPr="00F33A26">
        <w:rPr>
          <w:rFonts w:ascii="Candara" w:hAnsi="Candara"/>
          <w:sz w:val="22"/>
          <w:szCs w:val="22"/>
        </w:rPr>
        <w:t>contenenti disposizioni</w:t>
      </w:r>
      <w:r w:rsidR="004159FF" w:rsidRPr="00F33A26">
        <w:rPr>
          <w:rFonts w:ascii="Candara" w:hAnsi="Candara"/>
          <w:sz w:val="22"/>
          <w:szCs w:val="22"/>
        </w:rPr>
        <w:t xml:space="preserve"> in</w:t>
      </w:r>
      <w:r w:rsidR="00F33A26" w:rsidRPr="00F33A26">
        <w:rPr>
          <w:rFonts w:ascii="Candara" w:hAnsi="Candara"/>
          <w:sz w:val="22"/>
          <w:szCs w:val="22"/>
        </w:rPr>
        <w:t xml:space="preserve"> materia di incandidabilità </w:t>
      </w:r>
      <w:r w:rsidR="004159FF" w:rsidRPr="00F33A26">
        <w:rPr>
          <w:rFonts w:ascii="Candara" w:hAnsi="Candara"/>
          <w:iCs/>
          <w:sz w:val="22"/>
          <w:szCs w:val="22"/>
        </w:rPr>
        <w:t xml:space="preserve">e di divieto di ricoprire cariche elettive e di Governo conseguenti a sentenze definitive di condanna per delitti non colposi; sugli </w:t>
      </w:r>
      <w:r w:rsidR="004159FF" w:rsidRPr="00F33A26">
        <w:rPr>
          <w:rFonts w:ascii="Candara" w:hAnsi="Candara"/>
          <w:iCs/>
          <w:spacing w:val="-8"/>
          <w:sz w:val="22"/>
          <w:szCs w:val="22"/>
        </w:rPr>
        <w:t xml:space="preserve">obblighi </w:t>
      </w:r>
      <w:r w:rsidR="004159FF" w:rsidRPr="00F33A26">
        <w:rPr>
          <w:rFonts w:ascii="Candara" w:hAnsi="Candara"/>
          <w:iCs/>
          <w:sz w:val="22"/>
          <w:szCs w:val="22"/>
        </w:rPr>
        <w:t>di pubblicità, trasparenza e diffusione di informazioni da parte delle pubbliche amministrazioni</w:t>
      </w:r>
      <w:r w:rsidR="009603D8">
        <w:rPr>
          <w:rFonts w:ascii="Candara" w:hAnsi="Candara"/>
          <w:iCs/>
          <w:sz w:val="22"/>
          <w:szCs w:val="22"/>
        </w:rPr>
        <w:t xml:space="preserve">; in materia di </w:t>
      </w:r>
      <w:proofErr w:type="spellStart"/>
      <w:r w:rsidR="009603D8">
        <w:rPr>
          <w:rFonts w:ascii="Candara" w:hAnsi="Candara"/>
          <w:iCs/>
          <w:sz w:val="22"/>
          <w:szCs w:val="22"/>
        </w:rPr>
        <w:t>inconferibilità</w:t>
      </w:r>
      <w:proofErr w:type="spellEnd"/>
      <w:r w:rsidR="009603D8">
        <w:rPr>
          <w:rFonts w:ascii="Candara" w:hAnsi="Candara"/>
          <w:iCs/>
          <w:sz w:val="22"/>
          <w:szCs w:val="22"/>
        </w:rPr>
        <w:t xml:space="preserve"> e incomp</w:t>
      </w:r>
      <w:r w:rsidR="004159FF" w:rsidRPr="00F33A26">
        <w:rPr>
          <w:rFonts w:ascii="Candara" w:hAnsi="Candara"/>
          <w:iCs/>
          <w:sz w:val="22"/>
          <w:szCs w:val="22"/>
        </w:rPr>
        <w:t>atibilità di incarichi presso le pubbliche amministrazioni e presso gli enti privati in controllo pubblico; in materia di codice di comportamento dei dipendenti pubblici</w:t>
      </w:r>
      <w:r w:rsidR="00F33A26" w:rsidRPr="00F33A26">
        <w:rPr>
          <w:rFonts w:ascii="Candara" w:hAnsi="Candara"/>
          <w:iCs/>
          <w:sz w:val="22"/>
          <w:szCs w:val="22"/>
        </w:rPr>
        <w:t xml:space="preserve"> il </w:t>
      </w:r>
      <w:r w:rsidRPr="00F33A26">
        <w:rPr>
          <w:rFonts w:ascii="Candara" w:hAnsi="Candara"/>
          <w:sz w:val="22"/>
          <w:szCs w:val="22"/>
        </w:rPr>
        <w:t>decreto del Presidente della Repubblica 16 aprile 2013, n. 62 “</w:t>
      </w:r>
      <w:r w:rsidRPr="00F33A26">
        <w:rPr>
          <w:rFonts w:ascii="Candara" w:hAnsi="Candara"/>
          <w:iCs/>
          <w:sz w:val="22"/>
          <w:szCs w:val="22"/>
        </w:rPr>
        <w:t xml:space="preserve">Regolamento </w:t>
      </w:r>
      <w:r w:rsidRPr="00F33A26">
        <w:rPr>
          <w:rFonts w:ascii="Candara" w:hAnsi="Candara"/>
          <w:iCs/>
          <w:spacing w:val="-9"/>
          <w:sz w:val="22"/>
          <w:szCs w:val="22"/>
        </w:rPr>
        <w:t xml:space="preserve">recante </w:t>
      </w:r>
      <w:r w:rsidRPr="00F33A26">
        <w:rPr>
          <w:rFonts w:ascii="Candara" w:hAnsi="Candara"/>
          <w:iCs/>
          <w:sz w:val="22"/>
          <w:szCs w:val="22"/>
        </w:rPr>
        <w:t>codice di comportamento dei dipendenti pubblici, a norma dell'articolo 54 del decreto legislativo 30 marzo 2001, n.</w:t>
      </w:r>
      <w:r w:rsidRPr="00F33A26">
        <w:rPr>
          <w:rFonts w:ascii="Candara" w:hAnsi="Candara"/>
          <w:iCs/>
          <w:spacing w:val="-2"/>
          <w:sz w:val="22"/>
          <w:szCs w:val="22"/>
        </w:rPr>
        <w:t xml:space="preserve"> </w:t>
      </w:r>
      <w:r w:rsidRPr="00F33A26">
        <w:rPr>
          <w:rFonts w:ascii="Candara" w:hAnsi="Candara"/>
          <w:iCs/>
          <w:sz w:val="22"/>
          <w:szCs w:val="22"/>
        </w:rPr>
        <w:t>165</w:t>
      </w:r>
      <w:r w:rsidRPr="00F33A26">
        <w:rPr>
          <w:rFonts w:ascii="Candara" w:hAnsi="Candara"/>
          <w:sz w:val="22"/>
          <w:szCs w:val="22"/>
        </w:rPr>
        <w:t>”;</w:t>
      </w:r>
    </w:p>
    <w:p w14:paraId="273781F8" w14:textId="77777777" w:rsidR="00E401AB" w:rsidRPr="00730D08" w:rsidRDefault="00E401AB" w:rsidP="00B82095">
      <w:pPr>
        <w:pStyle w:val="Corpotesto"/>
        <w:kinsoku w:val="0"/>
        <w:overflowPunct w:val="0"/>
        <w:spacing w:before="118"/>
        <w:ind w:left="0"/>
        <w:rPr>
          <w:rFonts w:ascii="Candara" w:hAnsi="Candara"/>
          <w:sz w:val="22"/>
          <w:szCs w:val="22"/>
        </w:rPr>
      </w:pPr>
      <w:r w:rsidRPr="00730D08">
        <w:rPr>
          <w:rFonts w:ascii="Candara" w:hAnsi="Candara"/>
          <w:sz w:val="22"/>
          <w:szCs w:val="22"/>
        </w:rPr>
        <w:t>Il Piano Nazionale Anticorruzione è stato approvato in via definitiva dall’Autorità Nazionale Anticorruzione, in data 11 settembre 2013 con la deliberazione n. 72.</w:t>
      </w:r>
    </w:p>
    <w:p w14:paraId="7B15577B" w14:textId="77777777" w:rsidR="004159FF" w:rsidRPr="00730D08" w:rsidRDefault="004159FF" w:rsidP="00B82095">
      <w:pPr>
        <w:pStyle w:val="Corpotesto"/>
        <w:kinsoku w:val="0"/>
        <w:overflowPunct w:val="0"/>
        <w:spacing w:before="81"/>
        <w:ind w:left="0"/>
        <w:rPr>
          <w:rFonts w:ascii="Candara" w:hAnsi="Candara"/>
          <w:sz w:val="22"/>
          <w:szCs w:val="22"/>
        </w:rPr>
      </w:pPr>
      <w:r w:rsidRPr="00730D08">
        <w:rPr>
          <w:rFonts w:ascii="Candara" w:hAnsi="Candara"/>
          <w:sz w:val="22"/>
          <w:szCs w:val="22"/>
        </w:rPr>
        <w:t>Il decreto legge 24 giugno 2014, n. 90, convertito con modificazioni dalla legge 11 agosto 2014, n. 114, ha successivamente ridisegnato l’ambito dei soggetti e dei ruoli della strategia anticorruzione a livello nazionale, incentrando sull’Autorità Nazionale Anticorruzione il sistema della regolazione e di vigilanza in materia di prevenzione della corruzione.</w:t>
      </w:r>
    </w:p>
    <w:p w14:paraId="5CC4C998" w14:textId="77777777" w:rsidR="00E401AB" w:rsidRPr="00730D08" w:rsidRDefault="00E401AB" w:rsidP="00B82095">
      <w:pPr>
        <w:pStyle w:val="Corpotesto"/>
        <w:kinsoku w:val="0"/>
        <w:overflowPunct w:val="0"/>
        <w:spacing w:before="119"/>
        <w:ind w:left="0"/>
        <w:rPr>
          <w:rFonts w:ascii="Candara" w:hAnsi="Candara"/>
          <w:sz w:val="22"/>
          <w:szCs w:val="22"/>
        </w:rPr>
      </w:pPr>
      <w:r w:rsidRPr="00730D08">
        <w:rPr>
          <w:rFonts w:ascii="Candara" w:hAnsi="Candara"/>
          <w:sz w:val="22"/>
          <w:szCs w:val="22"/>
        </w:rPr>
        <w:t>Il 28 ottobre 2015 l’ANAC ha approvato la determinazione n. 12 di aggiornamento, per il 2015, del Piano Nazionale Anticorruzione.</w:t>
      </w:r>
    </w:p>
    <w:p w14:paraId="03CD992E" w14:textId="77777777" w:rsidR="00E401AB" w:rsidRPr="00730D08" w:rsidRDefault="00E401AB" w:rsidP="00B82095">
      <w:pPr>
        <w:pStyle w:val="Corpotesto"/>
        <w:kinsoku w:val="0"/>
        <w:overflowPunct w:val="0"/>
        <w:spacing w:before="140"/>
        <w:ind w:left="0"/>
        <w:rPr>
          <w:rFonts w:ascii="Candara" w:hAnsi="Candara"/>
          <w:sz w:val="22"/>
          <w:szCs w:val="22"/>
        </w:rPr>
      </w:pPr>
      <w:r w:rsidRPr="00730D08">
        <w:rPr>
          <w:rFonts w:ascii="Candara" w:hAnsi="Candara"/>
          <w:sz w:val="22"/>
          <w:szCs w:val="22"/>
        </w:rPr>
        <w:t>In data 25/05/2016 è stato approvato il decreto legislativo 25 maggio 2016, n. 97, recante “Revisione e semplificazione delle disposizioni in materia di prevenzione della corruzione, pubblicità e trasparenza, correttivo della Legge 06/11/2012 n. 190 e del D. Lgs. 14/03/2013 n. 33, ai sensi dell’articolo 7 della Legge 07/08/2015 n. 124, in materia di riorganizzazione delle amministrazioni pubbliche”.</w:t>
      </w:r>
    </w:p>
    <w:p w14:paraId="60659827" w14:textId="746DDE11" w:rsidR="00E401AB" w:rsidRPr="00730D08" w:rsidRDefault="00E401AB" w:rsidP="00B82095">
      <w:pPr>
        <w:pStyle w:val="Corpotesto"/>
        <w:kinsoku w:val="0"/>
        <w:overflowPunct w:val="0"/>
        <w:spacing w:before="117"/>
        <w:ind w:left="0"/>
        <w:rPr>
          <w:rFonts w:ascii="Candara" w:hAnsi="Candara"/>
          <w:sz w:val="22"/>
          <w:szCs w:val="22"/>
        </w:rPr>
      </w:pPr>
      <w:r w:rsidRPr="00730D08">
        <w:rPr>
          <w:rFonts w:ascii="Candara" w:hAnsi="Candara"/>
          <w:sz w:val="22"/>
          <w:szCs w:val="22"/>
        </w:rPr>
        <w:t>Con delibera n. 831 del 03/08/2016 è stato approvato il nuovo PNA 2016, il primo predisposto e adottato dall’ANAC. L’Aut</w:t>
      </w:r>
      <w:r w:rsidR="009603D8">
        <w:rPr>
          <w:rFonts w:ascii="Candara" w:hAnsi="Candara"/>
          <w:sz w:val="22"/>
          <w:szCs w:val="22"/>
        </w:rPr>
        <w:t xml:space="preserve">orità ribadisce le indicazioni </w:t>
      </w:r>
      <w:r w:rsidRPr="00730D08">
        <w:rPr>
          <w:rFonts w:ascii="Candara" w:hAnsi="Candara"/>
          <w:sz w:val="22"/>
          <w:szCs w:val="22"/>
        </w:rPr>
        <w:t xml:space="preserve">fornite con </w:t>
      </w:r>
      <w:r w:rsidR="009603D8">
        <w:rPr>
          <w:rFonts w:ascii="Candara" w:hAnsi="Candara"/>
          <w:sz w:val="22"/>
          <w:szCs w:val="22"/>
        </w:rPr>
        <w:t xml:space="preserve">il </w:t>
      </w:r>
      <w:r w:rsidRPr="00730D08">
        <w:rPr>
          <w:rFonts w:ascii="Candara" w:hAnsi="Candara"/>
          <w:sz w:val="22"/>
          <w:szCs w:val="22"/>
        </w:rPr>
        <w:t xml:space="preserve">PNA 2013 (e con il suo aggiornamento) e quelle contenute nel </w:t>
      </w:r>
      <w:proofErr w:type="spellStart"/>
      <w:r w:rsidR="009603D8">
        <w:rPr>
          <w:rFonts w:ascii="Candara" w:hAnsi="Candara"/>
          <w:sz w:val="22"/>
          <w:szCs w:val="22"/>
        </w:rPr>
        <w:t>d.lgs</w:t>
      </w:r>
      <w:proofErr w:type="spellEnd"/>
      <w:r w:rsidR="009603D8">
        <w:rPr>
          <w:rFonts w:ascii="Candara" w:hAnsi="Candara"/>
          <w:sz w:val="22"/>
          <w:szCs w:val="22"/>
        </w:rPr>
        <w:t xml:space="preserve"> n. 97/2016 approfondendo </w:t>
      </w:r>
      <w:r w:rsidRPr="00730D08">
        <w:rPr>
          <w:rFonts w:ascii="Candara" w:hAnsi="Candara"/>
          <w:sz w:val="22"/>
          <w:szCs w:val="22"/>
        </w:rPr>
        <w:t>i rischi connaturati ad aree di rischio specifiche ed evidenziando le possibili misure di prevenzione da attuare: es. in materia di “Governo del territorio” (l’ANAC si riferisce ai processi che regolano la tutela, l’uso e la trasformazione del territorio; a tale ambito si ascrivono principalmente i settori dell’urbanistica e</w:t>
      </w:r>
      <w:r w:rsidRPr="00730D08">
        <w:rPr>
          <w:rFonts w:ascii="Candara" w:hAnsi="Candara"/>
          <w:spacing w:val="1"/>
          <w:sz w:val="22"/>
          <w:szCs w:val="22"/>
        </w:rPr>
        <w:t xml:space="preserve"> </w:t>
      </w:r>
      <w:r w:rsidRPr="00730D08">
        <w:rPr>
          <w:rFonts w:ascii="Candara" w:hAnsi="Candara"/>
          <w:sz w:val="22"/>
          <w:szCs w:val="22"/>
        </w:rPr>
        <w:t>dell’edilizia).</w:t>
      </w:r>
    </w:p>
    <w:p w14:paraId="348AE92F" w14:textId="77777777" w:rsidR="00E401AB" w:rsidRPr="00730D08" w:rsidRDefault="00E401AB" w:rsidP="00B82095">
      <w:pPr>
        <w:pStyle w:val="Corpotesto"/>
        <w:kinsoku w:val="0"/>
        <w:overflowPunct w:val="0"/>
        <w:spacing w:before="120"/>
        <w:ind w:left="0"/>
        <w:rPr>
          <w:rFonts w:ascii="Candara" w:hAnsi="Candara"/>
          <w:sz w:val="22"/>
          <w:szCs w:val="22"/>
        </w:rPr>
      </w:pPr>
      <w:r w:rsidRPr="00730D08">
        <w:rPr>
          <w:rFonts w:ascii="Candara" w:hAnsi="Candara"/>
          <w:sz w:val="22"/>
          <w:szCs w:val="22"/>
        </w:rPr>
        <w:t>L’articolo 41, comma 1, lettera b), del d. lgs. 97/2016 ha stabilito che il P.N.A. costituisca un atto di indirizzo al quale i soggetti obbligati devono attenersi ed in particolare devono uniformare i loro piani triennali di prevenzione della corruzione.</w:t>
      </w:r>
    </w:p>
    <w:p w14:paraId="502081D2" w14:textId="77777777" w:rsidR="00E401AB" w:rsidRPr="00730D08" w:rsidRDefault="00E401AB" w:rsidP="00B82095">
      <w:pPr>
        <w:pStyle w:val="Corpotesto"/>
        <w:kinsoku w:val="0"/>
        <w:overflowPunct w:val="0"/>
        <w:spacing w:before="119"/>
        <w:ind w:left="0"/>
        <w:rPr>
          <w:rFonts w:ascii="Candara" w:hAnsi="Candara"/>
          <w:sz w:val="22"/>
          <w:szCs w:val="22"/>
        </w:rPr>
      </w:pPr>
      <w:r w:rsidRPr="00730D08">
        <w:rPr>
          <w:rFonts w:ascii="Candara" w:hAnsi="Candara"/>
          <w:sz w:val="22"/>
          <w:szCs w:val="22"/>
        </w:rPr>
        <w:t xml:space="preserve">Attraverso il </w:t>
      </w:r>
      <w:r w:rsidRPr="00730D08">
        <w:rPr>
          <w:rFonts w:ascii="Candara" w:hAnsi="Candara"/>
          <w:spacing w:val="-6"/>
          <w:sz w:val="22"/>
          <w:szCs w:val="22"/>
        </w:rPr>
        <w:t xml:space="preserve">P.N.A. </w:t>
      </w:r>
      <w:r w:rsidRPr="00730D08">
        <w:rPr>
          <w:rFonts w:ascii="Candara" w:hAnsi="Candara"/>
          <w:sz w:val="22"/>
          <w:szCs w:val="22"/>
        </w:rPr>
        <w:t>l’ANAC ha stabilito in modo puntuale compiti, funzioni e oneri del Responsabile per la prevenzione della corruzione e della trasparenza (RPCT) anche alla luce delle novità introdotte dal d. lgs. 97/2016.</w:t>
      </w:r>
    </w:p>
    <w:p w14:paraId="0A2135A7" w14:textId="66E38E4B" w:rsidR="00E401AB" w:rsidRPr="00730D08" w:rsidRDefault="00E401AB" w:rsidP="00B82095">
      <w:pPr>
        <w:pStyle w:val="Corpotesto"/>
        <w:kinsoku w:val="0"/>
        <w:overflowPunct w:val="0"/>
        <w:spacing w:before="120"/>
        <w:ind w:left="0"/>
        <w:rPr>
          <w:rFonts w:ascii="Candara" w:hAnsi="Candara"/>
          <w:sz w:val="22"/>
          <w:szCs w:val="22"/>
        </w:rPr>
      </w:pPr>
      <w:r w:rsidRPr="00730D08">
        <w:rPr>
          <w:rFonts w:ascii="Candara" w:hAnsi="Candara"/>
          <w:sz w:val="22"/>
          <w:szCs w:val="22"/>
        </w:rPr>
        <w:t xml:space="preserve">Con il suddetto </w:t>
      </w:r>
      <w:r w:rsidRPr="00730D08">
        <w:rPr>
          <w:rFonts w:ascii="Candara" w:hAnsi="Candara"/>
          <w:spacing w:val="-6"/>
          <w:sz w:val="22"/>
          <w:szCs w:val="22"/>
        </w:rPr>
        <w:t xml:space="preserve">P.N.A. </w:t>
      </w:r>
      <w:r w:rsidRPr="00730D08">
        <w:rPr>
          <w:rFonts w:ascii="Candara" w:hAnsi="Candara"/>
          <w:sz w:val="22"/>
          <w:szCs w:val="22"/>
        </w:rPr>
        <w:t xml:space="preserve">resta ferma l’impostazione relativa alla gestione del rischio elaborata nel </w:t>
      </w:r>
      <w:r w:rsidRPr="00730D08">
        <w:rPr>
          <w:rFonts w:ascii="Candara" w:hAnsi="Candara"/>
          <w:spacing w:val="-6"/>
          <w:sz w:val="22"/>
          <w:szCs w:val="22"/>
        </w:rPr>
        <w:t xml:space="preserve">P.N.A. </w:t>
      </w:r>
      <w:r w:rsidRPr="00730D08">
        <w:rPr>
          <w:rFonts w:ascii="Candara" w:hAnsi="Candara"/>
          <w:sz w:val="22"/>
          <w:szCs w:val="22"/>
        </w:rPr>
        <w:t>2013, integrata dall’aggiornamento 2015, anche co</w:t>
      </w:r>
      <w:r w:rsidR="009603D8">
        <w:rPr>
          <w:rFonts w:ascii="Candara" w:hAnsi="Candara"/>
          <w:sz w:val="22"/>
          <w:szCs w:val="22"/>
        </w:rPr>
        <w:t xml:space="preserve">n riferimento alla distinzione </w:t>
      </w:r>
      <w:r w:rsidRPr="00730D08">
        <w:rPr>
          <w:rFonts w:ascii="Candara" w:hAnsi="Candara"/>
          <w:sz w:val="22"/>
          <w:szCs w:val="22"/>
        </w:rPr>
        <w:t xml:space="preserve">tra misure organizzative generali e specifiche e alle loro caratteristiche. </w:t>
      </w:r>
    </w:p>
    <w:p w14:paraId="123AE746" w14:textId="7649BB59" w:rsidR="00E401AB" w:rsidRDefault="00E401AB" w:rsidP="00B82095">
      <w:pPr>
        <w:pStyle w:val="Corpotesto"/>
        <w:kinsoku w:val="0"/>
        <w:overflowPunct w:val="0"/>
        <w:spacing w:before="119"/>
        <w:ind w:left="0"/>
        <w:rPr>
          <w:rFonts w:ascii="Candara" w:hAnsi="Candara"/>
          <w:sz w:val="22"/>
          <w:szCs w:val="22"/>
        </w:rPr>
      </w:pPr>
      <w:r w:rsidRPr="00730D08">
        <w:rPr>
          <w:rFonts w:ascii="Candara" w:hAnsi="Candara"/>
          <w:sz w:val="22"/>
          <w:szCs w:val="22"/>
        </w:rPr>
        <w:t>Detto P.N.A. approfondisce in primo luogo l’ambito soggettivo d’applicazione della disc</w:t>
      </w:r>
      <w:r w:rsidR="00C45DB4">
        <w:rPr>
          <w:rFonts w:ascii="Candara" w:hAnsi="Candara"/>
          <w:sz w:val="22"/>
          <w:szCs w:val="22"/>
        </w:rPr>
        <w:t xml:space="preserve">iplina anticorruzione, date le </w:t>
      </w:r>
      <w:r w:rsidRPr="00730D08">
        <w:rPr>
          <w:rFonts w:ascii="Candara" w:hAnsi="Candara"/>
          <w:sz w:val="22"/>
          <w:szCs w:val="22"/>
        </w:rPr>
        <w:t>recenti modifiche  normative, in particolare il  nuovo articolo 2-bis del</w:t>
      </w:r>
      <w:r w:rsidR="009603D8">
        <w:rPr>
          <w:rFonts w:ascii="Candara" w:hAnsi="Candara"/>
          <w:sz w:val="22"/>
          <w:szCs w:val="22"/>
        </w:rPr>
        <w:t xml:space="preserve"> </w:t>
      </w:r>
      <w:r w:rsidRPr="00730D08">
        <w:rPr>
          <w:rFonts w:ascii="Candara" w:hAnsi="Candara"/>
          <w:spacing w:val="5"/>
          <w:sz w:val="22"/>
          <w:szCs w:val="22"/>
        </w:rPr>
        <w:t xml:space="preserve">d. </w:t>
      </w:r>
      <w:r w:rsidRPr="00730D08">
        <w:rPr>
          <w:rFonts w:ascii="Candara" w:hAnsi="Candara"/>
          <w:sz w:val="22"/>
          <w:szCs w:val="22"/>
        </w:rPr>
        <w:t xml:space="preserve">lgs. 33/2016; la misura della rotazione, che nel </w:t>
      </w:r>
      <w:r w:rsidRPr="00730D08">
        <w:rPr>
          <w:rFonts w:ascii="Candara" w:hAnsi="Candara"/>
          <w:spacing w:val="-6"/>
          <w:sz w:val="22"/>
          <w:szCs w:val="22"/>
        </w:rPr>
        <w:t xml:space="preserve">P.N.A. </w:t>
      </w:r>
      <w:r w:rsidRPr="00730D08">
        <w:rPr>
          <w:rFonts w:ascii="Candara" w:hAnsi="Candara"/>
          <w:sz w:val="22"/>
          <w:szCs w:val="22"/>
        </w:rPr>
        <w:t>trov</w:t>
      </w:r>
      <w:r w:rsidR="009603D8">
        <w:rPr>
          <w:rFonts w:ascii="Candara" w:hAnsi="Candara"/>
          <w:sz w:val="22"/>
          <w:szCs w:val="22"/>
        </w:rPr>
        <w:t xml:space="preserve">a una più compiuta disciplina; </w:t>
      </w:r>
      <w:r w:rsidRPr="00730D08">
        <w:rPr>
          <w:rFonts w:ascii="Candara" w:hAnsi="Candara"/>
          <w:sz w:val="22"/>
          <w:szCs w:val="22"/>
        </w:rPr>
        <w:t xml:space="preserve">la tutela del dipendente che segnala illeciti (cd. whistleblower) su cui l’ANAC ha adottato apposite linee guida e alle quali il </w:t>
      </w:r>
      <w:r w:rsidRPr="00730D08">
        <w:rPr>
          <w:rFonts w:ascii="Candara" w:hAnsi="Candara"/>
          <w:spacing w:val="-6"/>
          <w:sz w:val="22"/>
          <w:szCs w:val="22"/>
        </w:rPr>
        <w:t xml:space="preserve">P.N.A. </w:t>
      </w:r>
      <w:r w:rsidRPr="00730D08">
        <w:rPr>
          <w:rFonts w:ascii="Candara" w:hAnsi="Candara"/>
          <w:sz w:val="22"/>
          <w:szCs w:val="22"/>
        </w:rPr>
        <w:t>rinvia; la trasparenza, oggetto di innovazioni appo</w:t>
      </w:r>
      <w:r w:rsidR="00C45DB4">
        <w:rPr>
          <w:rFonts w:ascii="Candara" w:hAnsi="Candara"/>
          <w:sz w:val="22"/>
          <w:szCs w:val="22"/>
        </w:rPr>
        <w:t>rtate dal d. lgs. 97/2016, per la</w:t>
      </w:r>
      <w:r w:rsidRPr="00730D08">
        <w:rPr>
          <w:rFonts w:ascii="Candara" w:hAnsi="Candara"/>
          <w:sz w:val="22"/>
          <w:szCs w:val="22"/>
        </w:rPr>
        <w:t xml:space="preserve"> quale vengono forniti</w:t>
      </w:r>
      <w:r w:rsidR="00C45DB4">
        <w:rPr>
          <w:rFonts w:ascii="Candara" w:hAnsi="Candara"/>
          <w:sz w:val="22"/>
          <w:szCs w:val="22"/>
        </w:rPr>
        <w:t xml:space="preserve"> nuovi indirizzi interpretativi</w:t>
      </w:r>
      <w:r w:rsidRPr="00730D08">
        <w:rPr>
          <w:rFonts w:ascii="Candara" w:hAnsi="Candara"/>
          <w:sz w:val="22"/>
          <w:szCs w:val="22"/>
        </w:rPr>
        <w:t xml:space="preserve"> salvo il rinvio</w:t>
      </w:r>
      <w:r w:rsidR="009603D8">
        <w:rPr>
          <w:rFonts w:ascii="Candara" w:hAnsi="Candara"/>
          <w:sz w:val="22"/>
          <w:szCs w:val="22"/>
        </w:rPr>
        <w:t xml:space="preserve"> a </w:t>
      </w:r>
      <w:r w:rsidRPr="00730D08">
        <w:rPr>
          <w:rFonts w:ascii="Candara" w:hAnsi="Candara"/>
          <w:sz w:val="22"/>
          <w:szCs w:val="22"/>
        </w:rPr>
        <w:t xml:space="preserve">successive  linee  guida;  i  codici  di  comportamento  </w:t>
      </w:r>
      <w:r w:rsidRPr="00730D08">
        <w:rPr>
          <w:rFonts w:ascii="Candara" w:hAnsi="Candara"/>
          <w:spacing w:val="42"/>
          <w:sz w:val="22"/>
          <w:szCs w:val="22"/>
        </w:rPr>
        <w:t xml:space="preserve"> </w:t>
      </w:r>
      <w:r w:rsidRPr="00730D08">
        <w:rPr>
          <w:rFonts w:ascii="Candara" w:hAnsi="Candara"/>
          <w:sz w:val="22"/>
          <w:szCs w:val="22"/>
        </w:rPr>
        <w:t xml:space="preserve">e  le  altre  misure  generali, oggetto di orientamenti dell’ANAC successivi all’adozione del P.N.A. 2013 per i quali l’Autorità, pur confermando l’impostazione generale, </w:t>
      </w:r>
      <w:r w:rsidRPr="00730D08">
        <w:rPr>
          <w:rFonts w:ascii="Candara" w:hAnsi="Candara"/>
          <w:sz w:val="22"/>
          <w:szCs w:val="22"/>
        </w:rPr>
        <w:lastRenderedPageBreak/>
        <w:t>si riserva di intervenire anche ai fini di un maggiore coordinamento.</w:t>
      </w:r>
    </w:p>
    <w:p w14:paraId="4C93D08F" w14:textId="18154E29" w:rsidR="00606E15" w:rsidRDefault="006B4F07" w:rsidP="00B82095">
      <w:pPr>
        <w:pStyle w:val="Corpotesto"/>
        <w:kinsoku w:val="0"/>
        <w:overflowPunct w:val="0"/>
        <w:spacing w:before="119"/>
        <w:ind w:left="0"/>
        <w:rPr>
          <w:rFonts w:ascii="Candara" w:hAnsi="Candara"/>
          <w:sz w:val="22"/>
          <w:szCs w:val="22"/>
        </w:rPr>
      </w:pPr>
      <w:r>
        <w:rPr>
          <w:rFonts w:ascii="Candara" w:hAnsi="Candara"/>
          <w:sz w:val="22"/>
          <w:szCs w:val="22"/>
        </w:rPr>
        <w:t>C</w:t>
      </w:r>
      <w:r w:rsidR="00606E15">
        <w:rPr>
          <w:rFonts w:ascii="Candara" w:hAnsi="Candara"/>
          <w:sz w:val="22"/>
          <w:szCs w:val="22"/>
        </w:rPr>
        <w:t>on la Del. ANAC 1074 del 21.11.2018 viene definitivamente approvato l’aggiornam</w:t>
      </w:r>
      <w:r w:rsidR="0042327E">
        <w:rPr>
          <w:rFonts w:ascii="Candara" w:hAnsi="Candara"/>
          <w:sz w:val="22"/>
          <w:szCs w:val="22"/>
        </w:rPr>
        <w:t>ento al PNA 2018 che, tra le altre, specifica le modalità di azione del PTPCT e del RPCT in conseguenza dell’applicazione, da maggio 2018, del Regolamento UE 2016/679 in materia di protezione di trattamento dei dati personali</w:t>
      </w:r>
      <w:r w:rsidR="00606E15">
        <w:rPr>
          <w:rFonts w:ascii="Candara" w:hAnsi="Candara"/>
          <w:sz w:val="22"/>
          <w:szCs w:val="22"/>
        </w:rPr>
        <w:t xml:space="preserve"> </w:t>
      </w:r>
      <w:r w:rsidR="0042327E">
        <w:rPr>
          <w:rFonts w:ascii="Candara" w:hAnsi="Candara"/>
          <w:sz w:val="22"/>
          <w:szCs w:val="22"/>
        </w:rPr>
        <w:t>e conseguente D-Lgs. 101/2018 di adeguamento del Codice in materia di protezione dei dati personali.</w:t>
      </w:r>
    </w:p>
    <w:p w14:paraId="060DC6C6" w14:textId="3A786077" w:rsidR="007018F3" w:rsidRPr="007018F3" w:rsidRDefault="00D459B2" w:rsidP="00682A4C">
      <w:pPr>
        <w:pStyle w:val="Corpotesto"/>
        <w:kinsoku w:val="0"/>
        <w:overflowPunct w:val="0"/>
        <w:spacing w:before="119"/>
        <w:ind w:left="0"/>
        <w:rPr>
          <w:rFonts w:ascii="Candara" w:hAnsi="Candara"/>
        </w:rPr>
      </w:pPr>
      <w:r>
        <w:rPr>
          <w:rFonts w:ascii="Candara" w:hAnsi="Candara"/>
          <w:sz w:val="22"/>
          <w:szCs w:val="22"/>
        </w:rPr>
        <w:t>Infine, con la Del. N° 1064 del 13.11.2019, l’ANAC approva in via definitiva il nuovo PNA 2019</w:t>
      </w:r>
      <w:r w:rsidR="002E0B54">
        <w:rPr>
          <w:rFonts w:ascii="Candara" w:hAnsi="Candara"/>
          <w:sz w:val="22"/>
          <w:szCs w:val="22"/>
        </w:rPr>
        <w:t>, che rende, di fatto, superati i precedenti riferimenti metodologici con particolare attenzione alla mappatura dei processi, suggerendo di finalizzare l’analisi di esposizione al rischio</w:t>
      </w:r>
      <w:r w:rsidR="007018F3">
        <w:rPr>
          <w:rFonts w:ascii="Candara" w:hAnsi="Candara"/>
          <w:sz w:val="22"/>
          <w:szCs w:val="22"/>
        </w:rPr>
        <w:t xml:space="preserve"> dei vari processi mediante un approccio di tipo qualitativo che valuta, mediante la formulazione di un giudizio sintetico adeguatamente motivato, il grado di esposizione al rischio per ciascun processo mappato.</w:t>
      </w:r>
      <w:r w:rsidR="00682A4C">
        <w:rPr>
          <w:rFonts w:ascii="Candara" w:hAnsi="Candara"/>
          <w:sz w:val="22"/>
          <w:szCs w:val="22"/>
        </w:rPr>
        <w:t xml:space="preserve"> Il Consorzio ha avviato l’applicazione della nuova gestione del rischio </w:t>
      </w:r>
      <w:r w:rsidR="007018F3" w:rsidRPr="007018F3">
        <w:rPr>
          <w:rFonts w:ascii="Candara" w:hAnsi="Candara"/>
        </w:rPr>
        <w:t>in modo graduale</w:t>
      </w:r>
      <w:r w:rsidR="00682A4C">
        <w:rPr>
          <w:rFonts w:ascii="Candara" w:hAnsi="Candara"/>
        </w:rPr>
        <w:t>, anche in considerazione della trasformazione del Consorzio in Azienda Speciale, ad oggi in fase di completamento.</w:t>
      </w:r>
    </w:p>
    <w:p w14:paraId="0CAB40BF" w14:textId="77777777" w:rsidR="00E401AB" w:rsidRPr="00730D08" w:rsidRDefault="00E401AB" w:rsidP="00791E36">
      <w:pPr>
        <w:pStyle w:val="Corpotesto"/>
        <w:kinsoku w:val="0"/>
        <w:overflowPunct w:val="0"/>
        <w:spacing w:before="7"/>
        <w:ind w:left="0"/>
        <w:jc w:val="left"/>
        <w:rPr>
          <w:rFonts w:ascii="Candara" w:hAnsi="Candara"/>
          <w:sz w:val="22"/>
          <w:szCs w:val="22"/>
        </w:rPr>
      </w:pPr>
    </w:p>
    <w:p w14:paraId="20DF8F91" w14:textId="77777777" w:rsidR="00E401AB" w:rsidRPr="00730D08" w:rsidRDefault="00E401AB" w:rsidP="00791E36">
      <w:pPr>
        <w:pStyle w:val="Titolo1"/>
        <w:numPr>
          <w:ilvl w:val="1"/>
          <w:numId w:val="24"/>
        </w:numPr>
        <w:tabs>
          <w:tab w:val="left" w:pos="708"/>
        </w:tabs>
        <w:kinsoku w:val="0"/>
        <w:overflowPunct w:val="0"/>
        <w:ind w:left="426" w:hanging="465"/>
        <w:jc w:val="left"/>
        <w:rPr>
          <w:rFonts w:ascii="Candara" w:hAnsi="Candara"/>
          <w:color w:val="1F4E79" w:themeColor="accent1" w:themeShade="80"/>
          <w:sz w:val="22"/>
          <w:szCs w:val="22"/>
        </w:rPr>
      </w:pPr>
      <w:r w:rsidRPr="00730D08">
        <w:rPr>
          <w:rFonts w:ascii="Candara" w:hAnsi="Candara"/>
          <w:color w:val="1F4E79" w:themeColor="accent1" w:themeShade="80"/>
          <w:sz w:val="22"/>
          <w:szCs w:val="22"/>
        </w:rPr>
        <w:t>Gli obiettivi</w:t>
      </w:r>
      <w:r w:rsidRPr="00730D08">
        <w:rPr>
          <w:rFonts w:ascii="Candara" w:hAnsi="Candara"/>
          <w:color w:val="1F4E79" w:themeColor="accent1" w:themeShade="80"/>
          <w:spacing w:val="-1"/>
          <w:sz w:val="22"/>
          <w:szCs w:val="22"/>
        </w:rPr>
        <w:t xml:space="preserve"> </w:t>
      </w:r>
      <w:r w:rsidRPr="00730D08">
        <w:rPr>
          <w:rFonts w:ascii="Candara" w:hAnsi="Candara"/>
          <w:color w:val="1F4E79" w:themeColor="accent1" w:themeShade="80"/>
          <w:sz w:val="22"/>
          <w:szCs w:val="22"/>
        </w:rPr>
        <w:t>generali</w:t>
      </w:r>
    </w:p>
    <w:p w14:paraId="2494D235" w14:textId="7CC9F74D" w:rsidR="00E401AB" w:rsidRPr="00730D08" w:rsidRDefault="00E401AB" w:rsidP="00B82095">
      <w:pPr>
        <w:pStyle w:val="Corpotesto"/>
        <w:kinsoku w:val="0"/>
        <w:overflowPunct w:val="0"/>
        <w:spacing w:before="162"/>
        <w:ind w:left="0"/>
        <w:rPr>
          <w:rFonts w:ascii="Candara" w:hAnsi="Candara"/>
          <w:sz w:val="22"/>
          <w:szCs w:val="22"/>
        </w:rPr>
      </w:pPr>
      <w:r w:rsidRPr="00730D08">
        <w:rPr>
          <w:rFonts w:ascii="Candara" w:hAnsi="Candara"/>
          <w:sz w:val="22"/>
          <w:szCs w:val="22"/>
        </w:rPr>
        <w:t>Attraverso le disposizioni della legge n. 190/2012 il legislatore ha inteso perseguire i seguenti obiettivi</w:t>
      </w:r>
      <w:r w:rsidRPr="00730D08">
        <w:rPr>
          <w:rFonts w:ascii="Candara" w:hAnsi="Candara"/>
          <w:spacing w:val="-1"/>
          <w:sz w:val="22"/>
          <w:szCs w:val="22"/>
        </w:rPr>
        <w:t xml:space="preserve"> </w:t>
      </w:r>
      <w:r w:rsidRPr="00730D08">
        <w:rPr>
          <w:rFonts w:ascii="Candara" w:hAnsi="Candara"/>
          <w:sz w:val="22"/>
          <w:szCs w:val="22"/>
        </w:rPr>
        <w:t>principali:</w:t>
      </w:r>
    </w:p>
    <w:p w14:paraId="7C50F8FE" w14:textId="77777777" w:rsidR="00E401AB" w:rsidRPr="00730D08" w:rsidRDefault="00E401AB" w:rsidP="00B82095">
      <w:pPr>
        <w:pStyle w:val="Paragrafoelenco"/>
        <w:numPr>
          <w:ilvl w:val="0"/>
          <w:numId w:val="23"/>
        </w:numPr>
        <w:tabs>
          <w:tab w:val="left" w:pos="602"/>
        </w:tabs>
        <w:kinsoku w:val="0"/>
        <w:overflowPunct w:val="0"/>
        <w:spacing w:before="120"/>
        <w:ind w:left="567"/>
        <w:jc w:val="both"/>
        <w:rPr>
          <w:rFonts w:ascii="Candara" w:hAnsi="Candara"/>
          <w:sz w:val="22"/>
          <w:szCs w:val="22"/>
        </w:rPr>
      </w:pPr>
      <w:r w:rsidRPr="00730D08">
        <w:rPr>
          <w:rFonts w:ascii="Candara" w:hAnsi="Candara"/>
          <w:sz w:val="22"/>
          <w:szCs w:val="22"/>
        </w:rPr>
        <w:t>ridurre le opportunità che si manifestino casi di</w:t>
      </w:r>
      <w:r w:rsidRPr="00730D08">
        <w:rPr>
          <w:rFonts w:ascii="Candara" w:hAnsi="Candara"/>
          <w:spacing w:val="-3"/>
          <w:sz w:val="22"/>
          <w:szCs w:val="22"/>
        </w:rPr>
        <w:t xml:space="preserve"> </w:t>
      </w:r>
      <w:r w:rsidRPr="00730D08">
        <w:rPr>
          <w:rFonts w:ascii="Candara" w:hAnsi="Candara"/>
          <w:sz w:val="22"/>
          <w:szCs w:val="22"/>
        </w:rPr>
        <w:t>corruzione;</w:t>
      </w:r>
    </w:p>
    <w:p w14:paraId="496D1BE3" w14:textId="77777777" w:rsidR="00E401AB" w:rsidRPr="00730D08" w:rsidRDefault="00E401AB" w:rsidP="00B82095">
      <w:pPr>
        <w:pStyle w:val="Paragrafoelenco"/>
        <w:numPr>
          <w:ilvl w:val="0"/>
          <w:numId w:val="23"/>
        </w:numPr>
        <w:tabs>
          <w:tab w:val="left" w:pos="602"/>
        </w:tabs>
        <w:kinsoku w:val="0"/>
        <w:overflowPunct w:val="0"/>
        <w:spacing w:before="188"/>
        <w:ind w:left="567"/>
        <w:jc w:val="both"/>
        <w:rPr>
          <w:rFonts w:ascii="Candara" w:hAnsi="Candara"/>
          <w:sz w:val="22"/>
          <w:szCs w:val="22"/>
        </w:rPr>
      </w:pPr>
      <w:r w:rsidRPr="00730D08">
        <w:rPr>
          <w:rFonts w:ascii="Candara" w:hAnsi="Candara"/>
          <w:sz w:val="22"/>
          <w:szCs w:val="22"/>
        </w:rPr>
        <w:t>aumentare la capacità di scoprire casi di</w:t>
      </w:r>
      <w:r w:rsidRPr="00730D08">
        <w:rPr>
          <w:rFonts w:ascii="Candara" w:hAnsi="Candara"/>
          <w:spacing w:val="-3"/>
          <w:sz w:val="22"/>
          <w:szCs w:val="22"/>
        </w:rPr>
        <w:t xml:space="preserve"> </w:t>
      </w:r>
      <w:r w:rsidRPr="00730D08">
        <w:rPr>
          <w:rFonts w:ascii="Candara" w:hAnsi="Candara"/>
          <w:sz w:val="22"/>
          <w:szCs w:val="22"/>
        </w:rPr>
        <w:t>corruzione;</w:t>
      </w:r>
    </w:p>
    <w:p w14:paraId="79D3B7CA" w14:textId="77777777" w:rsidR="00E401AB" w:rsidRPr="00730D08" w:rsidRDefault="00E401AB" w:rsidP="00B82095">
      <w:pPr>
        <w:pStyle w:val="Paragrafoelenco"/>
        <w:numPr>
          <w:ilvl w:val="0"/>
          <w:numId w:val="23"/>
        </w:numPr>
        <w:tabs>
          <w:tab w:val="left" w:pos="602"/>
        </w:tabs>
        <w:kinsoku w:val="0"/>
        <w:overflowPunct w:val="0"/>
        <w:spacing w:before="187"/>
        <w:ind w:left="567"/>
        <w:jc w:val="both"/>
        <w:rPr>
          <w:rFonts w:ascii="Candara" w:hAnsi="Candara"/>
          <w:sz w:val="22"/>
          <w:szCs w:val="22"/>
        </w:rPr>
      </w:pPr>
      <w:r w:rsidRPr="00730D08">
        <w:rPr>
          <w:rFonts w:ascii="Candara" w:hAnsi="Candara"/>
          <w:sz w:val="22"/>
          <w:szCs w:val="22"/>
        </w:rPr>
        <w:t>creare un contesto sfavorevole alla</w:t>
      </w:r>
      <w:r w:rsidRPr="00730D08">
        <w:rPr>
          <w:rFonts w:ascii="Candara" w:hAnsi="Candara"/>
          <w:spacing w:val="-6"/>
          <w:sz w:val="22"/>
          <w:szCs w:val="22"/>
        </w:rPr>
        <w:t xml:space="preserve"> </w:t>
      </w:r>
      <w:r w:rsidRPr="00730D08">
        <w:rPr>
          <w:rFonts w:ascii="Candara" w:hAnsi="Candara"/>
          <w:sz w:val="22"/>
          <w:szCs w:val="22"/>
        </w:rPr>
        <w:t>corruzione.</w:t>
      </w:r>
    </w:p>
    <w:p w14:paraId="4A3EC8E7" w14:textId="77777777" w:rsidR="00E401AB" w:rsidRPr="00730D08" w:rsidRDefault="00E401AB" w:rsidP="00B82095">
      <w:pPr>
        <w:pStyle w:val="Corpotesto"/>
        <w:kinsoku w:val="0"/>
        <w:overflowPunct w:val="0"/>
        <w:spacing w:before="187"/>
        <w:ind w:left="0"/>
        <w:rPr>
          <w:rFonts w:ascii="Candara" w:hAnsi="Candara"/>
          <w:sz w:val="22"/>
          <w:szCs w:val="22"/>
        </w:rPr>
      </w:pPr>
      <w:r w:rsidRPr="00730D08">
        <w:rPr>
          <w:rFonts w:ascii="Candara" w:hAnsi="Candara"/>
          <w:sz w:val="22"/>
          <w:szCs w:val="22"/>
        </w:rPr>
        <w:t>Nell’assetto normativo delineato la strategia di contrasto alla corruzione si articola su due livelli, quello nazionale e quello decentrato, a livello di singola Amministrazione Pubblica.</w:t>
      </w:r>
    </w:p>
    <w:p w14:paraId="5E21C8D1" w14:textId="77777777" w:rsidR="00E401AB" w:rsidRPr="00730D08" w:rsidRDefault="00E401AB" w:rsidP="00791E36">
      <w:pPr>
        <w:pStyle w:val="Corpotesto"/>
        <w:kinsoku w:val="0"/>
        <w:overflowPunct w:val="0"/>
        <w:spacing w:before="9"/>
        <w:ind w:left="0"/>
        <w:jc w:val="left"/>
        <w:rPr>
          <w:rFonts w:ascii="Candara" w:hAnsi="Candara"/>
          <w:sz w:val="22"/>
          <w:szCs w:val="22"/>
        </w:rPr>
      </w:pPr>
    </w:p>
    <w:p w14:paraId="5121E586" w14:textId="77777777" w:rsidR="00E401AB" w:rsidRPr="00730D08" w:rsidRDefault="00E401AB" w:rsidP="00791E36">
      <w:pPr>
        <w:pStyle w:val="Titolo1"/>
        <w:numPr>
          <w:ilvl w:val="0"/>
          <w:numId w:val="26"/>
        </w:numPr>
        <w:tabs>
          <w:tab w:val="left" w:pos="674"/>
        </w:tabs>
        <w:kinsoku w:val="0"/>
        <w:overflowPunct w:val="0"/>
        <w:ind w:left="0" w:hanging="432"/>
        <w:jc w:val="left"/>
        <w:rPr>
          <w:rFonts w:ascii="Candara" w:hAnsi="Candara"/>
          <w:color w:val="1F4E79" w:themeColor="accent1" w:themeShade="80"/>
          <w:sz w:val="22"/>
          <w:szCs w:val="22"/>
        </w:rPr>
      </w:pPr>
      <w:bookmarkStart w:id="3" w:name="2._Il_Piano_Triennale_di_Prevenzione_del"/>
      <w:bookmarkEnd w:id="3"/>
      <w:r w:rsidRPr="00730D08">
        <w:rPr>
          <w:rFonts w:ascii="Candara" w:hAnsi="Candara"/>
          <w:color w:val="1F4E79" w:themeColor="accent1" w:themeShade="80"/>
          <w:sz w:val="22"/>
          <w:szCs w:val="22"/>
        </w:rPr>
        <w:t xml:space="preserve">Il Piano </w:t>
      </w:r>
      <w:r w:rsidRPr="00730D08">
        <w:rPr>
          <w:rFonts w:ascii="Candara" w:hAnsi="Candara"/>
          <w:color w:val="1F4E79" w:themeColor="accent1" w:themeShade="80"/>
          <w:spacing w:val="-3"/>
          <w:sz w:val="22"/>
          <w:szCs w:val="22"/>
        </w:rPr>
        <w:t xml:space="preserve">Triennale </w:t>
      </w:r>
      <w:r w:rsidRPr="00730D08">
        <w:rPr>
          <w:rFonts w:ascii="Candara" w:hAnsi="Candara"/>
          <w:color w:val="1F4E79" w:themeColor="accent1" w:themeShade="80"/>
          <w:sz w:val="22"/>
          <w:szCs w:val="22"/>
        </w:rPr>
        <w:t>di Prevenzione della Corruzione</w:t>
      </w:r>
    </w:p>
    <w:p w14:paraId="6D278DD9" w14:textId="0653A3F3" w:rsidR="00E401AB" w:rsidRPr="00730D08" w:rsidRDefault="00E401AB" w:rsidP="00B82095">
      <w:pPr>
        <w:pStyle w:val="Corpotesto"/>
        <w:kinsoku w:val="0"/>
        <w:overflowPunct w:val="0"/>
        <w:spacing w:before="162"/>
        <w:ind w:left="0"/>
        <w:rPr>
          <w:rFonts w:ascii="Candara" w:hAnsi="Candara"/>
          <w:sz w:val="22"/>
          <w:szCs w:val="22"/>
        </w:rPr>
      </w:pPr>
      <w:r w:rsidRPr="00730D08">
        <w:rPr>
          <w:rFonts w:ascii="Candara" w:hAnsi="Candara"/>
          <w:sz w:val="22"/>
          <w:szCs w:val="22"/>
        </w:rPr>
        <w:t>A</w:t>
      </w:r>
      <w:r w:rsidRPr="00730D08">
        <w:rPr>
          <w:rFonts w:ascii="Candara" w:hAnsi="Candara"/>
          <w:spacing w:val="53"/>
          <w:sz w:val="22"/>
          <w:szCs w:val="22"/>
        </w:rPr>
        <w:t xml:space="preserve"> </w:t>
      </w:r>
      <w:r w:rsidRPr="00730D08">
        <w:rPr>
          <w:rFonts w:ascii="Candara" w:hAnsi="Candara"/>
          <w:sz w:val="22"/>
          <w:szCs w:val="22"/>
        </w:rPr>
        <w:t>livello periferico, la legge n. 190/2012 impone all’organo di indirizzo politico l’adozione del</w:t>
      </w:r>
      <w:r w:rsidR="0084467F">
        <w:rPr>
          <w:rFonts w:ascii="Candara" w:hAnsi="Candara"/>
          <w:sz w:val="22"/>
          <w:szCs w:val="22"/>
        </w:rPr>
        <w:t xml:space="preserve"> </w:t>
      </w:r>
      <w:r w:rsidRPr="00730D08">
        <w:rPr>
          <w:rFonts w:ascii="Candara" w:hAnsi="Candara"/>
          <w:i/>
          <w:iCs/>
          <w:sz w:val="22"/>
          <w:szCs w:val="22"/>
        </w:rPr>
        <w:t xml:space="preserve">Piano triennale di prevenzione della corruzione </w:t>
      </w:r>
      <w:r w:rsidRPr="00730D08">
        <w:rPr>
          <w:rFonts w:ascii="Candara" w:hAnsi="Candara"/>
          <w:sz w:val="22"/>
          <w:szCs w:val="22"/>
        </w:rPr>
        <w:t>(PTPC).</w:t>
      </w:r>
    </w:p>
    <w:p w14:paraId="2179BE7C" w14:textId="5F2E20DF" w:rsidR="00E401AB" w:rsidRPr="00730D08" w:rsidRDefault="00E401AB" w:rsidP="00B82095">
      <w:pPr>
        <w:pStyle w:val="Corpotesto"/>
        <w:kinsoku w:val="0"/>
        <w:overflowPunct w:val="0"/>
        <w:spacing w:before="176"/>
        <w:ind w:left="0"/>
        <w:rPr>
          <w:rFonts w:ascii="Candara" w:hAnsi="Candara"/>
          <w:sz w:val="22"/>
          <w:szCs w:val="22"/>
        </w:rPr>
      </w:pPr>
      <w:r w:rsidRPr="00730D08">
        <w:rPr>
          <w:rFonts w:ascii="Candara" w:hAnsi="Candara"/>
          <w:sz w:val="22"/>
          <w:szCs w:val="22"/>
        </w:rPr>
        <w:t>Sulla scorta dei contenuti del PNA, il Responsabile propone all’approvazione dell’organo di indirizzo politico il PTPC ogni anno entro il 31 gennaio</w:t>
      </w:r>
      <w:r w:rsidR="00682A4C">
        <w:rPr>
          <w:rFonts w:ascii="Candara" w:hAnsi="Candara"/>
          <w:sz w:val="22"/>
          <w:szCs w:val="22"/>
        </w:rPr>
        <w:t xml:space="preserve"> (salvo diverse disposizioni dell’Autorità)</w:t>
      </w:r>
      <w:r w:rsidRPr="00730D08">
        <w:rPr>
          <w:rFonts w:ascii="Candara" w:hAnsi="Candara"/>
          <w:sz w:val="22"/>
          <w:szCs w:val="22"/>
        </w:rPr>
        <w:t>.</w:t>
      </w:r>
    </w:p>
    <w:p w14:paraId="0B17C229" w14:textId="2ABCFBFB" w:rsidR="00E401AB" w:rsidRPr="00730D08" w:rsidRDefault="00E401AB" w:rsidP="00B82095">
      <w:pPr>
        <w:pStyle w:val="Corpotesto"/>
        <w:kinsoku w:val="0"/>
        <w:overflowPunct w:val="0"/>
        <w:spacing w:before="120"/>
        <w:ind w:left="0"/>
        <w:rPr>
          <w:rFonts w:ascii="Candara" w:hAnsi="Candara"/>
          <w:sz w:val="22"/>
          <w:szCs w:val="22"/>
        </w:rPr>
      </w:pPr>
      <w:r w:rsidRPr="00730D08">
        <w:rPr>
          <w:rFonts w:ascii="Candara" w:hAnsi="Candara"/>
          <w:sz w:val="22"/>
          <w:szCs w:val="22"/>
        </w:rPr>
        <w:t xml:space="preserve">Il Piano Triennale di Prevenzione della Corruzione è un documento </w:t>
      </w:r>
      <w:r w:rsidR="00682A4C">
        <w:rPr>
          <w:rFonts w:ascii="Candara" w:hAnsi="Candara"/>
          <w:sz w:val="22"/>
          <w:szCs w:val="22"/>
        </w:rPr>
        <w:t>operativo</w:t>
      </w:r>
      <w:r w:rsidRPr="00730D08">
        <w:rPr>
          <w:rFonts w:ascii="Candara" w:hAnsi="Candara"/>
          <w:sz w:val="22"/>
          <w:szCs w:val="22"/>
        </w:rPr>
        <w:t xml:space="preserve"> che, previa individuazione delle attività dell’Ente nell’ambito delle quali è più elevato il rischio che</w:t>
      </w:r>
      <w:r w:rsidR="004159FF" w:rsidRPr="00730D08">
        <w:rPr>
          <w:rFonts w:ascii="Candara" w:hAnsi="Candara"/>
          <w:sz w:val="22"/>
          <w:szCs w:val="22"/>
        </w:rPr>
        <w:t xml:space="preserve"> </w:t>
      </w:r>
      <w:r w:rsidRPr="00730D08">
        <w:rPr>
          <w:rFonts w:ascii="Candara" w:hAnsi="Candara"/>
          <w:sz w:val="22"/>
          <w:szCs w:val="22"/>
        </w:rPr>
        <w:t>si verifichino fenomeni corruttivi e di illegalità in genere, definisce le azioni e gli interventi organizzativi volti a prevenire detto rischio o, quanto meno, a ridurne il livello. Tale obiettivo viene perseguito mediante l’attuazione delle misure generali e obbligatorie previste dalla normativa di riferimento e di quelle ulteriori ritenute utili in tal senso.</w:t>
      </w:r>
    </w:p>
    <w:p w14:paraId="298044E3" w14:textId="30AE676A" w:rsidR="00E401AB" w:rsidRPr="00730D08" w:rsidRDefault="00E401AB" w:rsidP="00B82095">
      <w:pPr>
        <w:pStyle w:val="Corpotesto"/>
        <w:kinsoku w:val="0"/>
        <w:overflowPunct w:val="0"/>
        <w:spacing w:before="119"/>
        <w:ind w:left="0"/>
        <w:rPr>
          <w:rFonts w:ascii="Candara" w:hAnsi="Candara"/>
          <w:sz w:val="22"/>
          <w:szCs w:val="22"/>
        </w:rPr>
      </w:pPr>
      <w:r w:rsidRPr="00730D08">
        <w:rPr>
          <w:rFonts w:ascii="Candara" w:hAnsi="Candara"/>
          <w:sz w:val="22"/>
          <w:szCs w:val="22"/>
        </w:rPr>
        <w:t xml:space="preserve">Da un punto di vista strettamente operativo, esso può essere definito come lo strumento per porre in essere il processo di gestione del rischio nell'ambito dell'attività amministrativa svolta dal </w:t>
      </w:r>
      <w:r w:rsidR="00C45DB4">
        <w:rPr>
          <w:rFonts w:ascii="Candara" w:hAnsi="Candara"/>
          <w:sz w:val="22"/>
          <w:szCs w:val="22"/>
        </w:rPr>
        <w:t>Consorzio CISA.</w:t>
      </w:r>
    </w:p>
    <w:p w14:paraId="38DF6F77" w14:textId="405CD533" w:rsidR="00E401AB" w:rsidRPr="00730D08" w:rsidRDefault="00682A4C" w:rsidP="00B82095">
      <w:pPr>
        <w:pStyle w:val="Corpotesto"/>
        <w:kinsoku w:val="0"/>
        <w:overflowPunct w:val="0"/>
        <w:spacing w:before="118"/>
        <w:ind w:left="0"/>
        <w:rPr>
          <w:rFonts w:ascii="Candara" w:hAnsi="Candara"/>
          <w:sz w:val="22"/>
          <w:szCs w:val="22"/>
        </w:rPr>
      </w:pPr>
      <w:r>
        <w:rPr>
          <w:rFonts w:ascii="Candara" w:hAnsi="Candara"/>
          <w:sz w:val="22"/>
          <w:szCs w:val="22"/>
        </w:rPr>
        <w:t>Il</w:t>
      </w:r>
      <w:r w:rsidR="00E401AB" w:rsidRPr="00730D08">
        <w:rPr>
          <w:rFonts w:ascii="Candara" w:hAnsi="Candara"/>
          <w:sz w:val="22"/>
          <w:szCs w:val="22"/>
        </w:rPr>
        <w:t xml:space="preserve"> PTPC deve, inoltre, coordinarsi con gli altri strumenti di programmazione dell'Ente, in primo luogo con il </w:t>
      </w:r>
      <w:r>
        <w:rPr>
          <w:rFonts w:ascii="Candara" w:hAnsi="Candara"/>
          <w:sz w:val="22"/>
          <w:szCs w:val="22"/>
        </w:rPr>
        <w:t>Documento Unico di Programmazione e con il P</w:t>
      </w:r>
      <w:r w:rsidR="00E401AB" w:rsidRPr="00730D08">
        <w:rPr>
          <w:rFonts w:ascii="Candara" w:hAnsi="Candara"/>
          <w:sz w:val="22"/>
          <w:szCs w:val="22"/>
        </w:rPr>
        <w:t>iano della performance.</w:t>
      </w:r>
    </w:p>
    <w:p w14:paraId="6EC3E824" w14:textId="77777777" w:rsidR="00E401AB" w:rsidRPr="00730D08" w:rsidRDefault="00E401AB" w:rsidP="00B82095">
      <w:pPr>
        <w:pStyle w:val="Corpotesto"/>
        <w:kinsoku w:val="0"/>
        <w:overflowPunct w:val="0"/>
        <w:spacing w:before="120"/>
        <w:ind w:left="0"/>
        <w:rPr>
          <w:rFonts w:ascii="Candara" w:hAnsi="Candara"/>
          <w:sz w:val="22"/>
          <w:szCs w:val="22"/>
        </w:rPr>
      </w:pPr>
      <w:r w:rsidRPr="00730D08">
        <w:rPr>
          <w:rFonts w:ascii="Candara" w:hAnsi="Candara"/>
          <w:sz w:val="22"/>
          <w:szCs w:val="22"/>
        </w:rPr>
        <w:t>Il PTPC risponde alle seguenti esigenze:</w:t>
      </w:r>
    </w:p>
    <w:p w14:paraId="6CADAAF5" w14:textId="77777777" w:rsidR="00E401AB" w:rsidRPr="00730D08" w:rsidRDefault="00E401AB" w:rsidP="00B82095">
      <w:pPr>
        <w:pStyle w:val="Paragrafoelenco"/>
        <w:numPr>
          <w:ilvl w:val="1"/>
          <w:numId w:val="26"/>
        </w:numPr>
        <w:tabs>
          <w:tab w:val="left" w:pos="962"/>
        </w:tabs>
        <w:kinsoku w:val="0"/>
        <w:overflowPunct w:val="0"/>
        <w:spacing w:before="192"/>
        <w:ind w:left="284"/>
        <w:jc w:val="both"/>
        <w:rPr>
          <w:rFonts w:ascii="Candara" w:hAnsi="Candara"/>
          <w:sz w:val="22"/>
          <w:szCs w:val="22"/>
        </w:rPr>
      </w:pPr>
      <w:r w:rsidRPr="00730D08">
        <w:rPr>
          <w:rFonts w:ascii="Candara" w:hAnsi="Candara"/>
          <w:sz w:val="22"/>
          <w:szCs w:val="22"/>
        </w:rPr>
        <w:t xml:space="preserve">individuare le attività nell'ambito delle quali è più elevato il rischio di corruzione, </w:t>
      </w:r>
      <w:r w:rsidRPr="00730D08">
        <w:rPr>
          <w:rFonts w:ascii="Candara" w:hAnsi="Candara"/>
          <w:spacing w:val="-12"/>
          <w:sz w:val="22"/>
          <w:szCs w:val="22"/>
        </w:rPr>
        <w:t xml:space="preserve">anche </w:t>
      </w:r>
      <w:r w:rsidRPr="00730D08">
        <w:rPr>
          <w:rFonts w:ascii="Candara" w:hAnsi="Candara"/>
          <w:sz w:val="22"/>
          <w:szCs w:val="22"/>
        </w:rPr>
        <w:t>raccogliendo le proposte dei</w:t>
      </w:r>
      <w:r w:rsidRPr="00730D08">
        <w:rPr>
          <w:rFonts w:ascii="Candara" w:hAnsi="Candara"/>
          <w:spacing w:val="-1"/>
          <w:sz w:val="22"/>
          <w:szCs w:val="22"/>
        </w:rPr>
        <w:t xml:space="preserve"> </w:t>
      </w:r>
      <w:r w:rsidRPr="00730D08">
        <w:rPr>
          <w:rFonts w:ascii="Candara" w:hAnsi="Candara"/>
          <w:sz w:val="22"/>
          <w:szCs w:val="22"/>
        </w:rPr>
        <w:t>dirigenti;</w:t>
      </w:r>
    </w:p>
    <w:p w14:paraId="5D8458D6" w14:textId="0A138E09" w:rsidR="00E401AB" w:rsidRPr="00730D08" w:rsidRDefault="00E401AB" w:rsidP="00B82095">
      <w:pPr>
        <w:pStyle w:val="Paragrafoelenco"/>
        <w:numPr>
          <w:ilvl w:val="1"/>
          <w:numId w:val="26"/>
        </w:numPr>
        <w:tabs>
          <w:tab w:val="left" w:pos="962"/>
        </w:tabs>
        <w:kinsoku w:val="0"/>
        <w:overflowPunct w:val="0"/>
        <w:spacing w:before="161"/>
        <w:ind w:left="284"/>
        <w:jc w:val="both"/>
        <w:rPr>
          <w:rFonts w:ascii="Candara" w:hAnsi="Candara"/>
          <w:sz w:val="22"/>
          <w:szCs w:val="22"/>
        </w:rPr>
      </w:pPr>
      <w:r w:rsidRPr="00730D08">
        <w:rPr>
          <w:rFonts w:ascii="Candara" w:hAnsi="Candara"/>
          <w:sz w:val="22"/>
          <w:szCs w:val="22"/>
        </w:rPr>
        <w:t xml:space="preserve">prevedere, per le attività individuate ai sensi del punto precedente, meccanismi </w:t>
      </w:r>
      <w:r w:rsidRPr="00730D08">
        <w:rPr>
          <w:rFonts w:ascii="Candara" w:hAnsi="Candara"/>
          <w:spacing w:val="-19"/>
          <w:sz w:val="22"/>
          <w:szCs w:val="22"/>
        </w:rPr>
        <w:t xml:space="preserve">di </w:t>
      </w:r>
      <w:r w:rsidRPr="00730D08">
        <w:rPr>
          <w:rFonts w:ascii="Candara" w:hAnsi="Candara"/>
          <w:sz w:val="22"/>
          <w:szCs w:val="22"/>
        </w:rPr>
        <w:t xml:space="preserve">formazione, attuazione e controllo delle decisioni idonei a prevenire il rischio di </w:t>
      </w:r>
      <w:r w:rsidR="00C45DB4">
        <w:rPr>
          <w:rFonts w:ascii="Candara" w:hAnsi="Candara"/>
          <w:spacing w:val="5"/>
          <w:sz w:val="22"/>
          <w:szCs w:val="22"/>
        </w:rPr>
        <w:t>cor</w:t>
      </w:r>
      <w:r w:rsidRPr="00730D08">
        <w:rPr>
          <w:rFonts w:ascii="Candara" w:hAnsi="Candara"/>
          <w:sz w:val="22"/>
          <w:szCs w:val="22"/>
        </w:rPr>
        <w:t>ruzione;</w:t>
      </w:r>
    </w:p>
    <w:p w14:paraId="3950EFDF" w14:textId="52C30DF6" w:rsidR="00E401AB" w:rsidRPr="00730D08" w:rsidRDefault="00E401AB" w:rsidP="00B82095">
      <w:pPr>
        <w:pStyle w:val="Paragrafoelenco"/>
        <w:numPr>
          <w:ilvl w:val="1"/>
          <w:numId w:val="26"/>
        </w:numPr>
        <w:tabs>
          <w:tab w:val="left" w:pos="962"/>
        </w:tabs>
        <w:kinsoku w:val="0"/>
        <w:overflowPunct w:val="0"/>
        <w:spacing w:before="149"/>
        <w:ind w:left="284"/>
        <w:jc w:val="both"/>
        <w:rPr>
          <w:rFonts w:ascii="Candara" w:hAnsi="Candara"/>
          <w:sz w:val="22"/>
          <w:szCs w:val="22"/>
        </w:rPr>
      </w:pPr>
      <w:r w:rsidRPr="00730D08">
        <w:rPr>
          <w:rFonts w:ascii="Candara" w:hAnsi="Candara"/>
          <w:sz w:val="22"/>
          <w:szCs w:val="22"/>
        </w:rPr>
        <w:t xml:space="preserve">prevedere, con particolare riguardo a tali attività, obblighi di informazione nei </w:t>
      </w:r>
      <w:r w:rsidRPr="00730D08">
        <w:rPr>
          <w:rFonts w:ascii="Candara" w:hAnsi="Candara"/>
          <w:spacing w:val="-6"/>
          <w:sz w:val="22"/>
          <w:szCs w:val="22"/>
        </w:rPr>
        <w:t xml:space="preserve">confronti </w:t>
      </w:r>
      <w:r w:rsidRPr="00730D08">
        <w:rPr>
          <w:rFonts w:ascii="Candara" w:hAnsi="Candara"/>
          <w:sz w:val="22"/>
          <w:szCs w:val="22"/>
        </w:rPr>
        <w:t>del Responsabile della Prevenzione della Corruzione ch</w:t>
      </w:r>
      <w:r w:rsidR="00C45DB4">
        <w:rPr>
          <w:rFonts w:ascii="Candara" w:hAnsi="Candara"/>
          <w:sz w:val="22"/>
          <w:szCs w:val="22"/>
        </w:rPr>
        <w:t>iamato a vigilare sul funziona</w:t>
      </w:r>
      <w:r w:rsidRPr="00730D08">
        <w:rPr>
          <w:rFonts w:ascii="Candara" w:hAnsi="Candara"/>
          <w:sz w:val="22"/>
          <w:szCs w:val="22"/>
        </w:rPr>
        <w:t>mento e sull'osservanza del</w:t>
      </w:r>
      <w:r w:rsidRPr="00730D08">
        <w:rPr>
          <w:rFonts w:ascii="Candara" w:hAnsi="Candara"/>
          <w:spacing w:val="-3"/>
          <w:sz w:val="22"/>
          <w:szCs w:val="22"/>
        </w:rPr>
        <w:t xml:space="preserve"> </w:t>
      </w:r>
      <w:r w:rsidRPr="00730D08">
        <w:rPr>
          <w:rFonts w:ascii="Candara" w:hAnsi="Candara"/>
          <w:sz w:val="22"/>
          <w:szCs w:val="22"/>
        </w:rPr>
        <w:t>piano;</w:t>
      </w:r>
    </w:p>
    <w:p w14:paraId="710F0797" w14:textId="450D4FA8" w:rsidR="00E401AB" w:rsidRPr="00730D08" w:rsidRDefault="00E401AB" w:rsidP="00B82095">
      <w:pPr>
        <w:pStyle w:val="Paragrafoelenco"/>
        <w:numPr>
          <w:ilvl w:val="1"/>
          <w:numId w:val="26"/>
        </w:numPr>
        <w:tabs>
          <w:tab w:val="left" w:pos="962"/>
        </w:tabs>
        <w:kinsoku w:val="0"/>
        <w:overflowPunct w:val="0"/>
        <w:spacing w:before="150"/>
        <w:ind w:left="284"/>
        <w:jc w:val="both"/>
        <w:rPr>
          <w:rFonts w:ascii="Candara" w:hAnsi="Candara"/>
          <w:sz w:val="22"/>
          <w:szCs w:val="22"/>
        </w:rPr>
      </w:pPr>
      <w:r w:rsidRPr="00730D08">
        <w:rPr>
          <w:rFonts w:ascii="Candara" w:hAnsi="Candara"/>
          <w:sz w:val="22"/>
          <w:szCs w:val="22"/>
        </w:rPr>
        <w:lastRenderedPageBreak/>
        <w:t>monitorare il rispetto dei termini, previsti dalla legge o</w:t>
      </w:r>
      <w:r w:rsidR="00C45DB4">
        <w:rPr>
          <w:rFonts w:ascii="Candara" w:hAnsi="Candara"/>
          <w:sz w:val="22"/>
          <w:szCs w:val="22"/>
        </w:rPr>
        <w:t xml:space="preserve"> dai regolamenti, per la conclu</w:t>
      </w:r>
      <w:r w:rsidRPr="00730D08">
        <w:rPr>
          <w:rFonts w:ascii="Candara" w:hAnsi="Candara"/>
          <w:sz w:val="22"/>
          <w:szCs w:val="22"/>
        </w:rPr>
        <w:t>sione dei procedimenti</w:t>
      </w:r>
      <w:r w:rsidRPr="00730D08">
        <w:rPr>
          <w:rFonts w:ascii="Candara" w:hAnsi="Candara"/>
          <w:spacing w:val="-2"/>
          <w:sz w:val="22"/>
          <w:szCs w:val="22"/>
        </w:rPr>
        <w:t xml:space="preserve"> </w:t>
      </w:r>
      <w:r w:rsidRPr="00730D08">
        <w:rPr>
          <w:rFonts w:ascii="Candara" w:hAnsi="Candara"/>
          <w:sz w:val="22"/>
          <w:szCs w:val="22"/>
        </w:rPr>
        <w:t>amministrativi;</w:t>
      </w:r>
    </w:p>
    <w:p w14:paraId="68A313EE" w14:textId="4586928F" w:rsidR="00E401AB" w:rsidRPr="00730D08" w:rsidRDefault="00E401AB" w:rsidP="00B82095">
      <w:pPr>
        <w:pStyle w:val="Paragrafoelenco"/>
        <w:numPr>
          <w:ilvl w:val="1"/>
          <w:numId w:val="26"/>
        </w:numPr>
        <w:tabs>
          <w:tab w:val="left" w:pos="962"/>
        </w:tabs>
        <w:kinsoku w:val="0"/>
        <w:overflowPunct w:val="0"/>
        <w:spacing w:before="161"/>
        <w:ind w:left="284"/>
        <w:jc w:val="both"/>
        <w:rPr>
          <w:rFonts w:ascii="Candara" w:hAnsi="Candara"/>
          <w:sz w:val="22"/>
          <w:szCs w:val="22"/>
        </w:rPr>
      </w:pPr>
      <w:r w:rsidRPr="00730D08">
        <w:rPr>
          <w:rFonts w:ascii="Candara" w:hAnsi="Candara"/>
          <w:sz w:val="22"/>
          <w:szCs w:val="22"/>
        </w:rPr>
        <w:t xml:space="preserve">monitorare i rapporti tra l'Amministrazione e i soggetti che con la stessa stipulano </w:t>
      </w:r>
      <w:r w:rsidR="00C45DB4">
        <w:rPr>
          <w:rFonts w:ascii="Candara" w:hAnsi="Candara"/>
          <w:spacing w:val="-8"/>
          <w:sz w:val="22"/>
          <w:szCs w:val="22"/>
        </w:rPr>
        <w:t>con</w:t>
      </w:r>
      <w:r w:rsidRPr="00730D08">
        <w:rPr>
          <w:rFonts w:ascii="Candara" w:hAnsi="Candara"/>
          <w:sz w:val="22"/>
          <w:szCs w:val="22"/>
        </w:rPr>
        <w:t>tratti o che sono interessati a procedimenti di autoriz</w:t>
      </w:r>
      <w:r w:rsidR="00C45DB4">
        <w:rPr>
          <w:rFonts w:ascii="Candara" w:hAnsi="Candara"/>
          <w:sz w:val="22"/>
          <w:szCs w:val="22"/>
        </w:rPr>
        <w:t>zazione, concessione o erogazio</w:t>
      </w:r>
      <w:r w:rsidRPr="00730D08">
        <w:rPr>
          <w:rFonts w:ascii="Candara" w:hAnsi="Candara"/>
          <w:sz w:val="22"/>
          <w:szCs w:val="22"/>
        </w:rPr>
        <w:t>ne di vantaggi economici di qualunque genere, anche verificando eventuali relazioni di</w:t>
      </w:r>
      <w:r w:rsidRPr="00730D08">
        <w:rPr>
          <w:rFonts w:ascii="Candara" w:hAnsi="Candara"/>
          <w:spacing w:val="-2"/>
          <w:sz w:val="22"/>
          <w:szCs w:val="22"/>
        </w:rPr>
        <w:t xml:space="preserve"> </w:t>
      </w:r>
      <w:r w:rsidRPr="00730D08">
        <w:rPr>
          <w:rFonts w:ascii="Candara" w:hAnsi="Candara"/>
          <w:sz w:val="22"/>
          <w:szCs w:val="22"/>
        </w:rPr>
        <w:t>parentela</w:t>
      </w:r>
      <w:r w:rsidRPr="00730D08">
        <w:rPr>
          <w:rFonts w:ascii="Candara" w:hAnsi="Candara"/>
          <w:spacing w:val="-4"/>
          <w:sz w:val="22"/>
          <w:szCs w:val="22"/>
        </w:rPr>
        <w:t xml:space="preserve"> </w:t>
      </w:r>
      <w:r w:rsidRPr="00730D08">
        <w:rPr>
          <w:rFonts w:ascii="Candara" w:hAnsi="Candara"/>
          <w:sz w:val="22"/>
          <w:szCs w:val="22"/>
        </w:rPr>
        <w:t>o</w:t>
      </w:r>
      <w:r w:rsidRPr="00730D08">
        <w:rPr>
          <w:rFonts w:ascii="Candara" w:hAnsi="Candara"/>
          <w:spacing w:val="-2"/>
          <w:sz w:val="22"/>
          <w:szCs w:val="22"/>
        </w:rPr>
        <w:t xml:space="preserve"> </w:t>
      </w:r>
      <w:r w:rsidRPr="00730D08">
        <w:rPr>
          <w:rFonts w:ascii="Candara" w:hAnsi="Candara"/>
          <w:sz w:val="22"/>
          <w:szCs w:val="22"/>
        </w:rPr>
        <w:t>affinità</w:t>
      </w:r>
      <w:r w:rsidRPr="00730D08">
        <w:rPr>
          <w:rFonts w:ascii="Candara" w:hAnsi="Candara"/>
          <w:spacing w:val="-2"/>
          <w:sz w:val="22"/>
          <w:szCs w:val="22"/>
        </w:rPr>
        <w:t xml:space="preserve"> </w:t>
      </w:r>
      <w:r w:rsidRPr="00730D08">
        <w:rPr>
          <w:rFonts w:ascii="Candara" w:hAnsi="Candara"/>
          <w:sz w:val="22"/>
          <w:szCs w:val="22"/>
        </w:rPr>
        <w:t>sussistenti</w:t>
      </w:r>
      <w:r w:rsidRPr="00730D08">
        <w:rPr>
          <w:rFonts w:ascii="Candara" w:hAnsi="Candara"/>
          <w:spacing w:val="-2"/>
          <w:sz w:val="22"/>
          <w:szCs w:val="22"/>
        </w:rPr>
        <w:t xml:space="preserve"> </w:t>
      </w:r>
      <w:r w:rsidRPr="00730D08">
        <w:rPr>
          <w:rFonts w:ascii="Candara" w:hAnsi="Candara"/>
          <w:sz w:val="22"/>
          <w:szCs w:val="22"/>
        </w:rPr>
        <w:t>tra</w:t>
      </w:r>
      <w:r w:rsidRPr="00730D08">
        <w:rPr>
          <w:rFonts w:ascii="Candara" w:hAnsi="Candara"/>
          <w:spacing w:val="-2"/>
          <w:sz w:val="22"/>
          <w:szCs w:val="22"/>
        </w:rPr>
        <w:t xml:space="preserve"> </w:t>
      </w:r>
      <w:r w:rsidRPr="00730D08">
        <w:rPr>
          <w:rFonts w:ascii="Candara" w:hAnsi="Candara"/>
          <w:sz w:val="22"/>
          <w:szCs w:val="22"/>
        </w:rPr>
        <w:t>i</w:t>
      </w:r>
      <w:r w:rsidRPr="00730D08">
        <w:rPr>
          <w:rFonts w:ascii="Candara" w:hAnsi="Candara"/>
          <w:spacing w:val="-2"/>
          <w:sz w:val="22"/>
          <w:szCs w:val="22"/>
        </w:rPr>
        <w:t xml:space="preserve"> </w:t>
      </w:r>
      <w:r w:rsidRPr="00730D08">
        <w:rPr>
          <w:rFonts w:ascii="Candara" w:hAnsi="Candara"/>
          <w:sz w:val="22"/>
          <w:szCs w:val="22"/>
        </w:rPr>
        <w:t>titolari,</w:t>
      </w:r>
      <w:r w:rsidRPr="00730D08">
        <w:rPr>
          <w:rFonts w:ascii="Candara" w:hAnsi="Candara"/>
          <w:spacing w:val="-3"/>
          <w:sz w:val="22"/>
          <w:szCs w:val="22"/>
        </w:rPr>
        <w:t xml:space="preserve"> </w:t>
      </w:r>
      <w:r w:rsidRPr="00730D08">
        <w:rPr>
          <w:rFonts w:ascii="Candara" w:hAnsi="Candara"/>
          <w:sz w:val="22"/>
          <w:szCs w:val="22"/>
        </w:rPr>
        <w:t>gli</w:t>
      </w:r>
      <w:r w:rsidRPr="00730D08">
        <w:rPr>
          <w:rFonts w:ascii="Candara" w:hAnsi="Candara"/>
          <w:spacing w:val="-2"/>
          <w:sz w:val="22"/>
          <w:szCs w:val="22"/>
        </w:rPr>
        <w:t xml:space="preserve"> </w:t>
      </w:r>
      <w:r w:rsidRPr="00730D08">
        <w:rPr>
          <w:rFonts w:ascii="Candara" w:hAnsi="Candara"/>
          <w:sz w:val="22"/>
          <w:szCs w:val="22"/>
        </w:rPr>
        <w:t>amministratori,</w:t>
      </w:r>
      <w:r w:rsidRPr="00730D08">
        <w:rPr>
          <w:rFonts w:ascii="Candara" w:hAnsi="Candara"/>
          <w:spacing w:val="-3"/>
          <w:sz w:val="22"/>
          <w:szCs w:val="22"/>
        </w:rPr>
        <w:t xml:space="preserve"> </w:t>
      </w:r>
      <w:r w:rsidRPr="00730D08">
        <w:rPr>
          <w:rFonts w:ascii="Candara" w:hAnsi="Candara"/>
          <w:sz w:val="22"/>
          <w:szCs w:val="22"/>
        </w:rPr>
        <w:t>i</w:t>
      </w:r>
      <w:r w:rsidRPr="00730D08">
        <w:rPr>
          <w:rFonts w:ascii="Candara" w:hAnsi="Candara"/>
          <w:spacing w:val="-4"/>
          <w:sz w:val="22"/>
          <w:szCs w:val="22"/>
        </w:rPr>
        <w:t xml:space="preserve"> </w:t>
      </w:r>
      <w:r w:rsidRPr="00730D08">
        <w:rPr>
          <w:rFonts w:ascii="Candara" w:hAnsi="Candara"/>
          <w:sz w:val="22"/>
          <w:szCs w:val="22"/>
        </w:rPr>
        <w:t>soci</w:t>
      </w:r>
      <w:r w:rsidRPr="00730D08">
        <w:rPr>
          <w:rFonts w:ascii="Candara" w:hAnsi="Candara"/>
          <w:spacing w:val="-2"/>
          <w:sz w:val="22"/>
          <w:szCs w:val="22"/>
        </w:rPr>
        <w:t xml:space="preserve"> </w:t>
      </w:r>
      <w:r w:rsidRPr="00730D08">
        <w:rPr>
          <w:rFonts w:ascii="Candara" w:hAnsi="Candara"/>
          <w:sz w:val="22"/>
          <w:szCs w:val="22"/>
        </w:rPr>
        <w:t>e</w:t>
      </w:r>
      <w:r w:rsidRPr="00730D08">
        <w:rPr>
          <w:rFonts w:ascii="Candara" w:hAnsi="Candara"/>
          <w:spacing w:val="-4"/>
          <w:sz w:val="22"/>
          <w:szCs w:val="22"/>
        </w:rPr>
        <w:t xml:space="preserve"> </w:t>
      </w:r>
      <w:r w:rsidRPr="00730D08">
        <w:rPr>
          <w:rFonts w:ascii="Candara" w:hAnsi="Candara"/>
          <w:sz w:val="22"/>
          <w:szCs w:val="22"/>
        </w:rPr>
        <w:t>i</w:t>
      </w:r>
      <w:r w:rsidRPr="00730D08">
        <w:rPr>
          <w:rFonts w:ascii="Candara" w:hAnsi="Candara"/>
          <w:spacing w:val="-2"/>
          <w:sz w:val="22"/>
          <w:szCs w:val="22"/>
        </w:rPr>
        <w:t xml:space="preserve"> </w:t>
      </w:r>
      <w:r w:rsidRPr="00730D08">
        <w:rPr>
          <w:rFonts w:ascii="Candara" w:hAnsi="Candara"/>
          <w:sz w:val="22"/>
          <w:szCs w:val="22"/>
        </w:rPr>
        <w:t>dipendenti</w:t>
      </w:r>
      <w:r w:rsidRPr="00730D08">
        <w:rPr>
          <w:rFonts w:ascii="Candara" w:hAnsi="Candara"/>
          <w:spacing w:val="-4"/>
          <w:sz w:val="22"/>
          <w:szCs w:val="22"/>
        </w:rPr>
        <w:t xml:space="preserve"> </w:t>
      </w:r>
      <w:r w:rsidRPr="00730D08">
        <w:rPr>
          <w:rFonts w:ascii="Candara" w:hAnsi="Candara"/>
          <w:sz w:val="22"/>
          <w:szCs w:val="22"/>
        </w:rPr>
        <w:t>de</w:t>
      </w:r>
      <w:r w:rsidRPr="00730D08">
        <w:rPr>
          <w:rFonts w:ascii="Candara" w:hAnsi="Candara"/>
          <w:spacing w:val="-42"/>
          <w:sz w:val="22"/>
          <w:szCs w:val="22"/>
        </w:rPr>
        <w:t xml:space="preserve"> </w:t>
      </w:r>
      <w:r w:rsidRPr="00730D08">
        <w:rPr>
          <w:rFonts w:ascii="Candara" w:hAnsi="Candara"/>
          <w:sz w:val="22"/>
          <w:szCs w:val="22"/>
        </w:rPr>
        <w:t>gli stessi soggetti e i dirigenti e i dipendenti</w:t>
      </w:r>
      <w:r w:rsidRPr="00730D08">
        <w:rPr>
          <w:rFonts w:ascii="Candara" w:hAnsi="Candara"/>
          <w:spacing w:val="-10"/>
          <w:sz w:val="22"/>
          <w:szCs w:val="22"/>
        </w:rPr>
        <w:t xml:space="preserve"> </w:t>
      </w:r>
      <w:r w:rsidRPr="00730D08">
        <w:rPr>
          <w:rFonts w:ascii="Candara" w:hAnsi="Candara"/>
          <w:sz w:val="22"/>
          <w:szCs w:val="22"/>
        </w:rPr>
        <w:t>dell'amministrazione;</w:t>
      </w:r>
    </w:p>
    <w:p w14:paraId="534076D7" w14:textId="6B174A00" w:rsidR="00E401AB" w:rsidRPr="00730D08" w:rsidRDefault="00E401AB" w:rsidP="00B82095">
      <w:pPr>
        <w:pStyle w:val="Paragrafoelenco"/>
        <w:numPr>
          <w:ilvl w:val="1"/>
          <w:numId w:val="26"/>
        </w:numPr>
        <w:tabs>
          <w:tab w:val="left" w:pos="962"/>
        </w:tabs>
        <w:kinsoku w:val="0"/>
        <w:overflowPunct w:val="0"/>
        <w:spacing w:before="143"/>
        <w:ind w:left="284"/>
        <w:jc w:val="both"/>
        <w:rPr>
          <w:rFonts w:ascii="Candara" w:hAnsi="Candara"/>
          <w:sz w:val="22"/>
          <w:szCs w:val="22"/>
        </w:rPr>
      </w:pPr>
      <w:r w:rsidRPr="00730D08">
        <w:rPr>
          <w:rFonts w:ascii="Candara" w:hAnsi="Candara"/>
          <w:sz w:val="22"/>
          <w:szCs w:val="22"/>
        </w:rPr>
        <w:t xml:space="preserve">individuare specifici obblighi di trasparenza ulteriori rispetto a quelli previsti da </w:t>
      </w:r>
      <w:r w:rsidR="00C45DB4">
        <w:rPr>
          <w:rFonts w:ascii="Candara" w:hAnsi="Candara"/>
          <w:spacing w:val="-6"/>
          <w:sz w:val="22"/>
          <w:szCs w:val="22"/>
        </w:rPr>
        <w:t>dispo</w:t>
      </w:r>
      <w:r w:rsidRPr="00730D08">
        <w:rPr>
          <w:rFonts w:ascii="Candara" w:hAnsi="Candara"/>
          <w:sz w:val="22"/>
          <w:szCs w:val="22"/>
        </w:rPr>
        <w:t>sizioni di</w:t>
      </w:r>
      <w:r w:rsidRPr="00730D08">
        <w:rPr>
          <w:rFonts w:ascii="Candara" w:hAnsi="Candara"/>
          <w:spacing w:val="-1"/>
          <w:sz w:val="22"/>
          <w:szCs w:val="22"/>
        </w:rPr>
        <w:t xml:space="preserve"> </w:t>
      </w:r>
      <w:r w:rsidRPr="00730D08">
        <w:rPr>
          <w:rFonts w:ascii="Candara" w:hAnsi="Candara"/>
          <w:sz w:val="22"/>
          <w:szCs w:val="22"/>
        </w:rPr>
        <w:t>legge.</w:t>
      </w:r>
    </w:p>
    <w:p w14:paraId="6B1BE6BA" w14:textId="77777777" w:rsidR="00E401AB" w:rsidRPr="00730D08" w:rsidRDefault="00E401AB" w:rsidP="00791E36">
      <w:pPr>
        <w:pStyle w:val="Corpotesto"/>
        <w:kinsoku w:val="0"/>
        <w:overflowPunct w:val="0"/>
        <w:spacing w:before="7"/>
        <w:ind w:left="0"/>
        <w:jc w:val="left"/>
        <w:rPr>
          <w:rFonts w:ascii="Candara" w:hAnsi="Candara"/>
          <w:sz w:val="22"/>
          <w:szCs w:val="22"/>
        </w:rPr>
      </w:pPr>
    </w:p>
    <w:p w14:paraId="286F587F" w14:textId="77777777" w:rsidR="00E401AB" w:rsidRPr="00730D08" w:rsidRDefault="00E401AB" w:rsidP="00791E36">
      <w:pPr>
        <w:pStyle w:val="Titolo1"/>
        <w:numPr>
          <w:ilvl w:val="0"/>
          <w:numId w:val="26"/>
        </w:numPr>
        <w:tabs>
          <w:tab w:val="left" w:pos="708"/>
        </w:tabs>
        <w:kinsoku w:val="0"/>
        <w:overflowPunct w:val="0"/>
        <w:spacing w:before="129"/>
        <w:ind w:left="0"/>
        <w:rPr>
          <w:rFonts w:ascii="Candara" w:hAnsi="Candara"/>
          <w:color w:val="1F4E79" w:themeColor="accent1" w:themeShade="80"/>
          <w:sz w:val="22"/>
          <w:szCs w:val="22"/>
        </w:rPr>
      </w:pPr>
      <w:bookmarkStart w:id="4" w:name="3._I_soggetti_della_prevenzione:_ambiti_"/>
      <w:bookmarkEnd w:id="4"/>
      <w:r w:rsidRPr="00730D08">
        <w:rPr>
          <w:rFonts w:ascii="Candara" w:hAnsi="Candara"/>
          <w:color w:val="1F4E79" w:themeColor="accent1" w:themeShade="80"/>
          <w:sz w:val="22"/>
          <w:szCs w:val="22"/>
        </w:rPr>
        <w:t>Gli organi di indirizzo</w:t>
      </w:r>
      <w:r w:rsidRPr="00730D08">
        <w:rPr>
          <w:rFonts w:ascii="Candara" w:hAnsi="Candara"/>
          <w:color w:val="1F4E79" w:themeColor="accent1" w:themeShade="80"/>
          <w:spacing w:val="-1"/>
          <w:sz w:val="22"/>
          <w:szCs w:val="22"/>
        </w:rPr>
        <w:t xml:space="preserve"> </w:t>
      </w:r>
      <w:r w:rsidRPr="00730D08">
        <w:rPr>
          <w:rFonts w:ascii="Candara" w:hAnsi="Candara"/>
          <w:color w:val="1F4E79" w:themeColor="accent1" w:themeShade="80"/>
          <w:sz w:val="22"/>
          <w:szCs w:val="22"/>
        </w:rPr>
        <w:t>politico</w:t>
      </w:r>
    </w:p>
    <w:p w14:paraId="52A2BB67" w14:textId="054946E1" w:rsidR="00E401AB" w:rsidRPr="00730D08" w:rsidRDefault="00C45DB4" w:rsidP="00B82095">
      <w:pPr>
        <w:pStyle w:val="Corpotesto"/>
        <w:kinsoku w:val="0"/>
        <w:overflowPunct w:val="0"/>
        <w:spacing w:before="174"/>
        <w:ind w:left="0"/>
        <w:rPr>
          <w:rFonts w:ascii="Candara" w:hAnsi="Candara"/>
          <w:sz w:val="22"/>
          <w:szCs w:val="22"/>
        </w:rPr>
      </w:pPr>
      <w:r>
        <w:rPr>
          <w:rFonts w:ascii="Candara" w:hAnsi="Candara"/>
          <w:sz w:val="22"/>
          <w:szCs w:val="22"/>
        </w:rPr>
        <w:t>L’Assemblea</w:t>
      </w:r>
      <w:r w:rsidR="00E401AB" w:rsidRPr="00730D08">
        <w:rPr>
          <w:rFonts w:ascii="Candara" w:hAnsi="Candara"/>
          <w:sz w:val="22"/>
          <w:szCs w:val="22"/>
        </w:rPr>
        <w:t xml:space="preserve"> è l'organo di indirizzo politico deputato all'approvazione de</w:t>
      </w:r>
      <w:r w:rsidR="00652902">
        <w:rPr>
          <w:rFonts w:ascii="Candara" w:hAnsi="Candara"/>
          <w:sz w:val="22"/>
          <w:szCs w:val="22"/>
        </w:rPr>
        <w:t xml:space="preserve"> i documenti di programmazione dell’Ente;</w:t>
      </w:r>
    </w:p>
    <w:p w14:paraId="47FC5242" w14:textId="12DC7720" w:rsidR="00E401AB" w:rsidRPr="00730D08" w:rsidRDefault="00C45DB4" w:rsidP="00B82095">
      <w:pPr>
        <w:pStyle w:val="Corpotesto"/>
        <w:kinsoku w:val="0"/>
        <w:overflowPunct w:val="0"/>
        <w:spacing w:before="120"/>
        <w:ind w:left="0"/>
        <w:rPr>
          <w:rFonts w:ascii="Candara" w:hAnsi="Candara"/>
          <w:sz w:val="22"/>
          <w:szCs w:val="22"/>
        </w:rPr>
      </w:pPr>
      <w:r>
        <w:rPr>
          <w:rFonts w:ascii="Candara" w:hAnsi="Candara"/>
          <w:sz w:val="22"/>
          <w:szCs w:val="22"/>
        </w:rPr>
        <w:t>Il</w:t>
      </w:r>
      <w:r w:rsidR="00E401AB" w:rsidRPr="00730D08">
        <w:rPr>
          <w:rFonts w:ascii="Candara" w:hAnsi="Candara"/>
          <w:sz w:val="22"/>
          <w:szCs w:val="22"/>
        </w:rPr>
        <w:t xml:space="preserve"> </w:t>
      </w:r>
      <w:r w:rsidRPr="00730D08">
        <w:rPr>
          <w:rFonts w:ascii="Candara" w:hAnsi="Candara"/>
          <w:sz w:val="22"/>
          <w:szCs w:val="22"/>
        </w:rPr>
        <w:t xml:space="preserve">Consiglio </w:t>
      </w:r>
      <w:r>
        <w:rPr>
          <w:rFonts w:ascii="Candara" w:hAnsi="Candara"/>
          <w:sz w:val="22"/>
          <w:szCs w:val="22"/>
        </w:rPr>
        <w:t xml:space="preserve">di Amministrazione (di seguito </w:t>
      </w:r>
      <w:proofErr w:type="spellStart"/>
      <w:r>
        <w:rPr>
          <w:rFonts w:ascii="Candara" w:hAnsi="Candara"/>
          <w:sz w:val="22"/>
          <w:szCs w:val="22"/>
        </w:rPr>
        <w:t>CdA</w:t>
      </w:r>
      <w:proofErr w:type="spellEnd"/>
      <w:r>
        <w:rPr>
          <w:rFonts w:ascii="Candara" w:hAnsi="Candara"/>
          <w:sz w:val="22"/>
          <w:szCs w:val="22"/>
        </w:rPr>
        <w:t>)</w:t>
      </w:r>
      <w:r w:rsidRPr="00730D08">
        <w:rPr>
          <w:rFonts w:ascii="Candara" w:hAnsi="Candara"/>
          <w:sz w:val="22"/>
          <w:szCs w:val="22"/>
        </w:rPr>
        <w:t xml:space="preserve"> </w:t>
      </w:r>
      <w:r w:rsidR="00E401AB" w:rsidRPr="00730D08">
        <w:rPr>
          <w:rFonts w:ascii="Candara" w:hAnsi="Candara"/>
          <w:sz w:val="22"/>
          <w:szCs w:val="22"/>
        </w:rPr>
        <w:t xml:space="preserve">è l'organo di indirizzo politico cui compete approvare – </w:t>
      </w:r>
      <w:r w:rsidR="00682A4C">
        <w:rPr>
          <w:rFonts w:ascii="Candara" w:hAnsi="Candara"/>
          <w:sz w:val="22"/>
          <w:szCs w:val="22"/>
        </w:rPr>
        <w:t xml:space="preserve">di norma </w:t>
      </w:r>
      <w:r w:rsidR="00E401AB" w:rsidRPr="00730D08">
        <w:rPr>
          <w:rFonts w:ascii="Candara" w:hAnsi="Candara"/>
          <w:sz w:val="22"/>
          <w:szCs w:val="22"/>
        </w:rPr>
        <w:t>entro il 31 gennaio di ogni anno – il Piano triennale per la prevenzione della corruzione, su proposta del Responsabile della prevenzione della corruzione e della trasparenza</w:t>
      </w:r>
      <w:r w:rsidR="007A4A99" w:rsidRPr="00730D08">
        <w:rPr>
          <w:rFonts w:ascii="Candara" w:hAnsi="Candara"/>
          <w:sz w:val="22"/>
          <w:szCs w:val="22"/>
        </w:rPr>
        <w:t xml:space="preserve"> e dopo consultazione dei soggetti esterni interessati.</w:t>
      </w:r>
    </w:p>
    <w:p w14:paraId="1CA658E1" w14:textId="66E3B5FA" w:rsidR="007A4A99" w:rsidRPr="00730D08" w:rsidRDefault="00E401AB" w:rsidP="00B82095">
      <w:pPr>
        <w:pStyle w:val="Corpotesto"/>
        <w:kinsoku w:val="0"/>
        <w:overflowPunct w:val="0"/>
        <w:spacing w:before="119"/>
        <w:ind w:left="0"/>
        <w:rPr>
          <w:rFonts w:ascii="Candara" w:hAnsi="Candara"/>
          <w:sz w:val="22"/>
          <w:szCs w:val="22"/>
        </w:rPr>
      </w:pPr>
      <w:r w:rsidRPr="00730D08">
        <w:rPr>
          <w:rFonts w:ascii="Candara" w:hAnsi="Candara"/>
          <w:sz w:val="22"/>
          <w:szCs w:val="22"/>
        </w:rPr>
        <w:t xml:space="preserve">Il </w:t>
      </w:r>
      <w:r w:rsidR="00C45DB4">
        <w:rPr>
          <w:rFonts w:ascii="Candara" w:hAnsi="Candara"/>
          <w:sz w:val="22"/>
          <w:szCs w:val="22"/>
        </w:rPr>
        <w:t>Presidente</w:t>
      </w:r>
      <w:r w:rsidRPr="00730D08">
        <w:rPr>
          <w:rFonts w:ascii="Candara" w:hAnsi="Candara"/>
          <w:sz w:val="22"/>
          <w:szCs w:val="22"/>
        </w:rPr>
        <w:t xml:space="preserve"> nomina il Responsabile della prevenzione della corruzione e della trasparenza che, di norma, è individuato nel </w:t>
      </w:r>
      <w:r w:rsidR="00682A4C">
        <w:rPr>
          <w:rFonts w:ascii="Candara" w:hAnsi="Candara"/>
          <w:sz w:val="22"/>
          <w:szCs w:val="22"/>
        </w:rPr>
        <w:t>S</w:t>
      </w:r>
      <w:r w:rsidRPr="00730D08">
        <w:rPr>
          <w:rFonts w:ascii="Candara" w:hAnsi="Candara"/>
          <w:sz w:val="22"/>
          <w:szCs w:val="22"/>
        </w:rPr>
        <w:t xml:space="preserve">egretario </w:t>
      </w:r>
      <w:r w:rsidR="007018F3">
        <w:rPr>
          <w:rFonts w:ascii="Candara" w:hAnsi="Candara"/>
          <w:sz w:val="22"/>
          <w:szCs w:val="22"/>
        </w:rPr>
        <w:t>o nel Direttore del Consorzio</w:t>
      </w:r>
      <w:r w:rsidRPr="00730D08">
        <w:rPr>
          <w:rFonts w:ascii="Candara" w:hAnsi="Candara"/>
          <w:sz w:val="22"/>
          <w:szCs w:val="22"/>
        </w:rPr>
        <w:t>, salvo diversa e motivata determinazione.</w:t>
      </w:r>
      <w:r w:rsidR="004159FF" w:rsidRPr="00730D08">
        <w:rPr>
          <w:rFonts w:ascii="Candara" w:hAnsi="Candara"/>
          <w:sz w:val="22"/>
          <w:szCs w:val="22"/>
        </w:rPr>
        <w:t xml:space="preserve"> </w:t>
      </w:r>
    </w:p>
    <w:p w14:paraId="35EC80C6" w14:textId="34AC6ED4" w:rsidR="00E401AB" w:rsidRPr="00730D08" w:rsidRDefault="004159FF" w:rsidP="00B82095">
      <w:pPr>
        <w:pStyle w:val="Corpotesto"/>
        <w:kinsoku w:val="0"/>
        <w:overflowPunct w:val="0"/>
        <w:spacing w:before="119"/>
        <w:ind w:left="0"/>
        <w:rPr>
          <w:rFonts w:ascii="Candara" w:hAnsi="Candara"/>
          <w:sz w:val="22"/>
          <w:szCs w:val="22"/>
        </w:rPr>
      </w:pPr>
      <w:r w:rsidRPr="00C45DB4">
        <w:rPr>
          <w:rFonts w:ascii="Candara" w:hAnsi="Candara"/>
          <w:sz w:val="22"/>
          <w:szCs w:val="22"/>
        </w:rPr>
        <w:t>La funzione è obbligatoria e va attribuita.</w:t>
      </w:r>
    </w:p>
    <w:p w14:paraId="4D14FAC1" w14:textId="277AD8EF" w:rsidR="00E401AB" w:rsidRPr="00730D08" w:rsidRDefault="00C45DB4" w:rsidP="00B82095">
      <w:pPr>
        <w:pStyle w:val="Corpotesto"/>
        <w:kinsoku w:val="0"/>
        <w:overflowPunct w:val="0"/>
        <w:spacing w:before="120"/>
        <w:ind w:left="0"/>
        <w:rPr>
          <w:rFonts w:ascii="Candara" w:hAnsi="Candara"/>
          <w:sz w:val="22"/>
          <w:szCs w:val="22"/>
        </w:rPr>
      </w:pPr>
      <w:r>
        <w:rPr>
          <w:rFonts w:ascii="Candara" w:hAnsi="Candara"/>
          <w:sz w:val="22"/>
          <w:szCs w:val="22"/>
        </w:rPr>
        <w:t xml:space="preserve">Il </w:t>
      </w:r>
      <w:proofErr w:type="spellStart"/>
      <w:r>
        <w:rPr>
          <w:rFonts w:ascii="Candara" w:hAnsi="Candara"/>
          <w:sz w:val="22"/>
          <w:szCs w:val="22"/>
        </w:rPr>
        <w:t>CdA</w:t>
      </w:r>
      <w:proofErr w:type="spellEnd"/>
      <w:r>
        <w:rPr>
          <w:rFonts w:ascii="Candara" w:hAnsi="Candara"/>
          <w:sz w:val="22"/>
          <w:szCs w:val="22"/>
        </w:rPr>
        <w:t xml:space="preserve"> </w:t>
      </w:r>
      <w:r w:rsidR="00E401AB" w:rsidRPr="00730D08">
        <w:rPr>
          <w:rFonts w:ascii="Candara" w:hAnsi="Candara"/>
          <w:sz w:val="22"/>
          <w:szCs w:val="22"/>
        </w:rPr>
        <w:t>adotta anche tutti gli atti di indirizzo generale direttamente o indirettamente finalizzati alla prevenzione della corruzione.</w:t>
      </w:r>
    </w:p>
    <w:p w14:paraId="38E49B40" w14:textId="77777777" w:rsidR="00E401AB" w:rsidRPr="00730D08" w:rsidRDefault="00E401AB" w:rsidP="00791E36">
      <w:pPr>
        <w:pStyle w:val="Titolo1"/>
        <w:numPr>
          <w:ilvl w:val="1"/>
          <w:numId w:val="26"/>
        </w:numPr>
        <w:tabs>
          <w:tab w:val="left" w:pos="708"/>
        </w:tabs>
        <w:kinsoku w:val="0"/>
        <w:overflowPunct w:val="0"/>
        <w:spacing w:before="120"/>
        <w:ind w:left="709" w:hanging="465"/>
        <w:rPr>
          <w:rFonts w:ascii="Candara" w:hAnsi="Candara"/>
          <w:color w:val="C00000"/>
          <w:sz w:val="22"/>
          <w:szCs w:val="22"/>
        </w:rPr>
      </w:pPr>
      <w:r w:rsidRPr="00730D08">
        <w:rPr>
          <w:rFonts w:ascii="Candara" w:hAnsi="Candara"/>
          <w:color w:val="1F4E79" w:themeColor="accent1" w:themeShade="80"/>
          <w:sz w:val="22"/>
          <w:szCs w:val="22"/>
        </w:rPr>
        <w:t>Il Responsabile della prevenzione della corruzione e della</w:t>
      </w:r>
      <w:r w:rsidRPr="00730D08">
        <w:rPr>
          <w:rFonts w:ascii="Candara" w:hAnsi="Candara"/>
          <w:color w:val="1F4E79" w:themeColor="accent1" w:themeShade="80"/>
          <w:spacing w:val="-8"/>
          <w:sz w:val="22"/>
          <w:szCs w:val="22"/>
        </w:rPr>
        <w:t xml:space="preserve"> </w:t>
      </w:r>
      <w:r w:rsidRPr="00730D08">
        <w:rPr>
          <w:rFonts w:ascii="Candara" w:hAnsi="Candara"/>
          <w:color w:val="1F4E79" w:themeColor="accent1" w:themeShade="80"/>
          <w:sz w:val="22"/>
          <w:szCs w:val="22"/>
        </w:rPr>
        <w:t>trasparenza</w:t>
      </w:r>
    </w:p>
    <w:p w14:paraId="3524B7A0" w14:textId="25147602" w:rsidR="00E401AB" w:rsidRDefault="00E401AB" w:rsidP="00B82095">
      <w:pPr>
        <w:pStyle w:val="Corpotesto"/>
        <w:kinsoku w:val="0"/>
        <w:overflowPunct w:val="0"/>
        <w:spacing w:before="174"/>
        <w:ind w:left="0"/>
        <w:rPr>
          <w:rFonts w:ascii="Candara" w:hAnsi="Candara"/>
          <w:sz w:val="22"/>
          <w:szCs w:val="22"/>
        </w:rPr>
      </w:pPr>
      <w:r w:rsidRPr="00730D08">
        <w:rPr>
          <w:rFonts w:ascii="Candara" w:hAnsi="Candara"/>
          <w:sz w:val="22"/>
          <w:szCs w:val="22"/>
        </w:rPr>
        <w:t>Il responsabile della prevenzione della corruzione, in seguito alle modifiche introdotte dal decreto legislativo 97/2016, assume necessariamente anche il ruolo di responsabile per la trasparenza. La nuova disciplina, inoltre, ha rafforzato il ruolo del Responsabile della prevenzione della corruzione e della trasparenza (RPCT), prevedendo che ad esso siano riconosciuti poteri e funzioni idonei a garantire lo svolgimento dell'incarico con autonomia ed effettività</w:t>
      </w:r>
      <w:r w:rsidR="007018F3">
        <w:rPr>
          <w:rFonts w:ascii="Candara" w:hAnsi="Candara"/>
          <w:sz w:val="22"/>
          <w:szCs w:val="22"/>
        </w:rPr>
        <w:t>.</w:t>
      </w:r>
    </w:p>
    <w:p w14:paraId="1CFFE5C6" w14:textId="764CB60A" w:rsidR="007018F3" w:rsidRPr="00730D08" w:rsidRDefault="007018F3" w:rsidP="00B82095">
      <w:pPr>
        <w:pStyle w:val="Corpotesto"/>
        <w:kinsoku w:val="0"/>
        <w:overflowPunct w:val="0"/>
        <w:spacing w:before="174"/>
        <w:ind w:left="0"/>
        <w:rPr>
          <w:rFonts w:ascii="Candara" w:hAnsi="Candara"/>
          <w:sz w:val="22"/>
          <w:szCs w:val="22"/>
        </w:rPr>
      </w:pPr>
      <w:r w:rsidRPr="00652902">
        <w:rPr>
          <w:rFonts w:ascii="Candara" w:hAnsi="Candara"/>
          <w:sz w:val="22"/>
          <w:szCs w:val="22"/>
        </w:rPr>
        <w:t>Presso il Consorzio CISA, a seguito della cessazione della collaborazione con il Segretario nominato fino al 31.12.2019, l’incarico di RPCT è stato nuovamente attribuito al Direttore del Consorzio con Decreto del Presidente n° 1 del 2.01.2020.</w:t>
      </w:r>
    </w:p>
    <w:p w14:paraId="083C8D24" w14:textId="4132D9BB" w:rsidR="00E401AB" w:rsidRPr="00730D08" w:rsidRDefault="00E401AB" w:rsidP="005326A1">
      <w:pPr>
        <w:pStyle w:val="Corpotesto"/>
        <w:kinsoku w:val="0"/>
        <w:overflowPunct w:val="0"/>
        <w:spacing w:before="120" w:line="276" w:lineRule="auto"/>
        <w:ind w:left="0"/>
        <w:rPr>
          <w:rFonts w:ascii="Candara" w:hAnsi="Candara"/>
          <w:sz w:val="22"/>
          <w:szCs w:val="22"/>
        </w:rPr>
      </w:pPr>
      <w:r w:rsidRPr="00730D08">
        <w:rPr>
          <w:rFonts w:ascii="Candara" w:hAnsi="Candara"/>
          <w:sz w:val="22"/>
          <w:szCs w:val="22"/>
        </w:rPr>
        <w:t xml:space="preserve">Il Responsabile per la prevenzione della corruzione e della trasparenza svolge i compiti attribuiti dalla legge </w:t>
      </w:r>
      <w:r w:rsidRPr="00730D08">
        <w:rPr>
          <w:rFonts w:ascii="Candara" w:hAnsi="Candara"/>
          <w:sz w:val="22"/>
          <w:szCs w:val="22"/>
          <w:u w:val="single" w:color="000000"/>
        </w:rPr>
        <w:t xml:space="preserve">in </w:t>
      </w:r>
      <w:r w:rsidRPr="00682A4C">
        <w:rPr>
          <w:rFonts w:ascii="Candara" w:hAnsi="Candara"/>
          <w:sz w:val="22"/>
          <w:szCs w:val="22"/>
        </w:rPr>
        <w:t>base a quanto previsto dalla legge n. 190/2012, dal dec</w:t>
      </w:r>
      <w:r w:rsidR="00F24778" w:rsidRPr="00682A4C">
        <w:rPr>
          <w:rFonts w:ascii="Candara" w:hAnsi="Candara"/>
          <w:sz w:val="22"/>
          <w:szCs w:val="22"/>
        </w:rPr>
        <w:t>reto legislativo n. 39/2013</w:t>
      </w:r>
      <w:r w:rsidRPr="00682A4C">
        <w:rPr>
          <w:rFonts w:ascii="Candara" w:hAnsi="Candara"/>
          <w:sz w:val="22"/>
          <w:szCs w:val="22"/>
        </w:rPr>
        <w:t xml:space="preserve">, dall’art. 15 del DPR n. 62/2013 e </w:t>
      </w:r>
      <w:r w:rsidR="00F24778" w:rsidRPr="00682A4C">
        <w:rPr>
          <w:rFonts w:ascii="Candara" w:hAnsi="Candara"/>
          <w:sz w:val="22"/>
          <w:szCs w:val="22"/>
        </w:rPr>
        <w:t>dal</w:t>
      </w:r>
      <w:r w:rsidRPr="00682A4C">
        <w:rPr>
          <w:rFonts w:ascii="Candara" w:hAnsi="Candara"/>
          <w:sz w:val="22"/>
          <w:szCs w:val="22"/>
        </w:rPr>
        <w:t xml:space="preserve"> Codice di C</w:t>
      </w:r>
      <w:r w:rsidR="00C45DB4" w:rsidRPr="00682A4C">
        <w:rPr>
          <w:rFonts w:ascii="Candara" w:hAnsi="Candara"/>
          <w:sz w:val="22"/>
          <w:szCs w:val="22"/>
        </w:rPr>
        <w:t xml:space="preserve">omportamento dei dipendenti dell’Ente </w:t>
      </w:r>
      <w:r w:rsidRPr="00682A4C">
        <w:rPr>
          <w:rFonts w:ascii="Candara" w:hAnsi="Candara"/>
          <w:sz w:val="22"/>
          <w:szCs w:val="22"/>
        </w:rPr>
        <w:t>a</w:t>
      </w:r>
      <w:r w:rsidR="00C45DB4" w:rsidRPr="00682A4C">
        <w:rPr>
          <w:rFonts w:ascii="Candara" w:hAnsi="Candara"/>
          <w:sz w:val="22"/>
          <w:szCs w:val="22"/>
        </w:rPr>
        <w:t xml:space="preserve">pprovato con deliberazione del </w:t>
      </w:r>
      <w:proofErr w:type="spellStart"/>
      <w:r w:rsidR="00C45DB4" w:rsidRPr="00682A4C">
        <w:rPr>
          <w:rFonts w:ascii="Candara" w:hAnsi="Candara"/>
          <w:sz w:val="22"/>
          <w:szCs w:val="22"/>
        </w:rPr>
        <w:t>CdA</w:t>
      </w:r>
      <w:proofErr w:type="spellEnd"/>
      <w:r w:rsidR="00C45DB4" w:rsidRPr="00682A4C">
        <w:rPr>
          <w:rFonts w:ascii="Candara" w:hAnsi="Candara"/>
          <w:sz w:val="22"/>
          <w:szCs w:val="22"/>
        </w:rPr>
        <w:t xml:space="preserve"> </w:t>
      </w:r>
      <w:r w:rsidRPr="00682A4C">
        <w:rPr>
          <w:rFonts w:ascii="Candara" w:hAnsi="Candara"/>
          <w:sz w:val="22"/>
          <w:szCs w:val="22"/>
        </w:rPr>
        <w:t xml:space="preserve">n. </w:t>
      </w:r>
      <w:r w:rsidR="00C50494" w:rsidRPr="00682A4C">
        <w:rPr>
          <w:rFonts w:ascii="Candara" w:hAnsi="Candara"/>
          <w:sz w:val="22"/>
          <w:szCs w:val="22"/>
        </w:rPr>
        <w:t>1 dell’</w:t>
      </w:r>
      <w:r w:rsidR="00F24778" w:rsidRPr="00682A4C">
        <w:rPr>
          <w:rFonts w:ascii="Candara" w:hAnsi="Candara"/>
          <w:sz w:val="22"/>
          <w:szCs w:val="22"/>
        </w:rPr>
        <w:t xml:space="preserve">8/01/2014 </w:t>
      </w:r>
      <w:r w:rsidR="00682A4C">
        <w:rPr>
          <w:rFonts w:ascii="Candara" w:hAnsi="Candara"/>
          <w:sz w:val="22"/>
          <w:szCs w:val="22"/>
        </w:rPr>
        <w:t xml:space="preserve">e </w:t>
      </w:r>
      <w:r w:rsidRPr="00682A4C">
        <w:rPr>
          <w:rFonts w:ascii="Candara" w:hAnsi="Candara"/>
          <w:sz w:val="22"/>
          <w:szCs w:val="22"/>
        </w:rPr>
        <w:t>da</w:t>
      </w:r>
      <w:r w:rsidR="00682A4C">
        <w:rPr>
          <w:rFonts w:ascii="Candara" w:hAnsi="Candara"/>
          <w:sz w:val="22"/>
          <w:szCs w:val="22"/>
        </w:rPr>
        <w:t>i</w:t>
      </w:r>
      <w:r w:rsidRPr="00682A4C">
        <w:rPr>
          <w:rFonts w:ascii="Candara" w:hAnsi="Candara"/>
          <w:sz w:val="22"/>
          <w:szCs w:val="22"/>
        </w:rPr>
        <w:t xml:space="preserve"> PNA</w:t>
      </w:r>
      <w:r w:rsidR="00682A4C">
        <w:rPr>
          <w:rFonts w:ascii="Candara" w:hAnsi="Candara"/>
          <w:sz w:val="22"/>
          <w:szCs w:val="22"/>
        </w:rPr>
        <w:t>.</w:t>
      </w:r>
    </w:p>
    <w:p w14:paraId="74DA6CD9" w14:textId="77777777" w:rsidR="00E401AB" w:rsidRPr="00730D08" w:rsidRDefault="00E401AB" w:rsidP="00791E36">
      <w:pPr>
        <w:pStyle w:val="Titolo1"/>
        <w:numPr>
          <w:ilvl w:val="1"/>
          <w:numId w:val="26"/>
        </w:numPr>
        <w:tabs>
          <w:tab w:val="left" w:pos="708"/>
        </w:tabs>
        <w:kinsoku w:val="0"/>
        <w:overflowPunct w:val="0"/>
        <w:spacing w:before="119"/>
        <w:ind w:left="0" w:hanging="465"/>
        <w:jc w:val="left"/>
        <w:rPr>
          <w:rFonts w:ascii="Candara" w:hAnsi="Candara"/>
          <w:color w:val="1F4E79" w:themeColor="accent1" w:themeShade="80"/>
          <w:sz w:val="22"/>
          <w:szCs w:val="22"/>
        </w:rPr>
      </w:pPr>
      <w:r w:rsidRPr="00730D08">
        <w:rPr>
          <w:rFonts w:ascii="Candara" w:hAnsi="Candara"/>
          <w:color w:val="1F4E79" w:themeColor="accent1" w:themeShade="80"/>
          <w:sz w:val="22"/>
          <w:szCs w:val="22"/>
        </w:rPr>
        <w:t>Il Nucleo di</w:t>
      </w:r>
      <w:r w:rsidRPr="00730D08">
        <w:rPr>
          <w:rFonts w:ascii="Candara" w:hAnsi="Candara"/>
          <w:color w:val="1F4E79" w:themeColor="accent1" w:themeShade="80"/>
          <w:spacing w:val="-1"/>
          <w:sz w:val="22"/>
          <w:szCs w:val="22"/>
        </w:rPr>
        <w:t xml:space="preserve"> </w:t>
      </w:r>
      <w:r w:rsidRPr="00730D08">
        <w:rPr>
          <w:rFonts w:ascii="Candara" w:hAnsi="Candara"/>
          <w:color w:val="1F4E79" w:themeColor="accent1" w:themeShade="80"/>
          <w:sz w:val="22"/>
          <w:szCs w:val="22"/>
        </w:rPr>
        <w:t>Valutazione</w:t>
      </w:r>
    </w:p>
    <w:p w14:paraId="7A8EBBF0" w14:textId="77777777" w:rsidR="00E401AB" w:rsidRPr="00730D08" w:rsidRDefault="00E401AB" w:rsidP="00B82095">
      <w:pPr>
        <w:pStyle w:val="Corpotesto"/>
        <w:kinsoku w:val="0"/>
        <w:overflowPunct w:val="0"/>
        <w:spacing w:before="176"/>
        <w:ind w:left="0"/>
        <w:rPr>
          <w:rFonts w:ascii="Candara" w:hAnsi="Candara"/>
          <w:sz w:val="22"/>
          <w:szCs w:val="22"/>
        </w:rPr>
      </w:pPr>
      <w:r w:rsidRPr="00730D08">
        <w:rPr>
          <w:rFonts w:ascii="Candara" w:hAnsi="Candara"/>
          <w:sz w:val="22"/>
          <w:szCs w:val="22"/>
        </w:rPr>
        <w:t>Le modifiche apportate alla legge 190/2012 dal decreto legislativo 97/2016, hanno rafforzato il ruolo del Nucleo di Valutazione in materia di prevenzione della corruzione e della trasparenza.</w:t>
      </w:r>
    </w:p>
    <w:p w14:paraId="50CCD0CF" w14:textId="77777777" w:rsidR="00E401AB" w:rsidRPr="00730D08" w:rsidRDefault="00E401AB" w:rsidP="00B82095">
      <w:pPr>
        <w:pStyle w:val="Corpotesto"/>
        <w:kinsoku w:val="0"/>
        <w:overflowPunct w:val="0"/>
        <w:spacing w:before="118"/>
        <w:ind w:left="0"/>
        <w:jc w:val="left"/>
        <w:rPr>
          <w:rFonts w:ascii="Candara" w:hAnsi="Candara"/>
          <w:sz w:val="22"/>
          <w:szCs w:val="22"/>
        </w:rPr>
      </w:pPr>
      <w:r w:rsidRPr="00730D08">
        <w:rPr>
          <w:rFonts w:ascii="Candara" w:hAnsi="Candara"/>
          <w:sz w:val="22"/>
          <w:szCs w:val="22"/>
        </w:rPr>
        <w:t>Il Nucleo:</w:t>
      </w:r>
    </w:p>
    <w:p w14:paraId="5C738152" w14:textId="77777777" w:rsidR="00E401AB" w:rsidRPr="00730D08" w:rsidRDefault="00E401AB" w:rsidP="00B82095">
      <w:pPr>
        <w:pStyle w:val="Paragrafoelenco"/>
        <w:numPr>
          <w:ilvl w:val="0"/>
          <w:numId w:val="29"/>
        </w:numPr>
        <w:tabs>
          <w:tab w:val="left" w:pos="962"/>
        </w:tabs>
        <w:kinsoku w:val="0"/>
        <w:overflowPunct w:val="0"/>
        <w:ind w:left="426"/>
        <w:jc w:val="both"/>
        <w:rPr>
          <w:rFonts w:ascii="Candara" w:hAnsi="Candara" w:cs="Symbol"/>
          <w:color w:val="000000"/>
          <w:sz w:val="22"/>
          <w:szCs w:val="22"/>
        </w:rPr>
      </w:pPr>
      <w:r w:rsidRPr="00730D08">
        <w:rPr>
          <w:rFonts w:ascii="Candara" w:hAnsi="Candara"/>
          <w:b/>
          <w:sz w:val="22"/>
          <w:szCs w:val="22"/>
        </w:rPr>
        <w:t>partecipa</w:t>
      </w:r>
      <w:r w:rsidRPr="00730D08">
        <w:rPr>
          <w:rFonts w:ascii="Candara" w:hAnsi="Candara"/>
          <w:sz w:val="22"/>
          <w:szCs w:val="22"/>
        </w:rPr>
        <w:t xml:space="preserve"> al processo di gestione del rischio e tiene conto dei rischi e delle </w:t>
      </w:r>
      <w:r w:rsidRPr="00730D08">
        <w:rPr>
          <w:rFonts w:ascii="Candara" w:hAnsi="Candara"/>
          <w:spacing w:val="-5"/>
          <w:sz w:val="22"/>
          <w:szCs w:val="22"/>
        </w:rPr>
        <w:t xml:space="preserve">azioni </w:t>
      </w:r>
      <w:r w:rsidRPr="00730D08">
        <w:rPr>
          <w:rFonts w:ascii="Candara" w:hAnsi="Candara"/>
          <w:sz w:val="22"/>
          <w:szCs w:val="22"/>
        </w:rPr>
        <w:t>inerenti la prevenzione della corruzione nello svolgimento dei compiti</w:t>
      </w:r>
      <w:r w:rsidRPr="00730D08">
        <w:rPr>
          <w:rFonts w:ascii="Candara" w:hAnsi="Candara"/>
          <w:spacing w:val="-14"/>
          <w:sz w:val="22"/>
          <w:szCs w:val="22"/>
        </w:rPr>
        <w:t xml:space="preserve"> </w:t>
      </w:r>
      <w:r w:rsidRPr="00730D08">
        <w:rPr>
          <w:rFonts w:ascii="Candara" w:hAnsi="Candara"/>
          <w:sz w:val="22"/>
          <w:szCs w:val="22"/>
        </w:rPr>
        <w:t>attribuiti;</w:t>
      </w:r>
    </w:p>
    <w:p w14:paraId="563504C0" w14:textId="28866BF5" w:rsidR="00E401AB" w:rsidRPr="00730D08" w:rsidRDefault="00E401AB" w:rsidP="00B82095">
      <w:pPr>
        <w:pStyle w:val="Paragrafoelenco"/>
        <w:numPr>
          <w:ilvl w:val="0"/>
          <w:numId w:val="29"/>
        </w:numPr>
        <w:tabs>
          <w:tab w:val="left" w:pos="962"/>
        </w:tabs>
        <w:kinsoku w:val="0"/>
        <w:overflowPunct w:val="0"/>
        <w:spacing w:before="144"/>
        <w:ind w:left="426"/>
        <w:jc w:val="both"/>
        <w:rPr>
          <w:rFonts w:ascii="Candara" w:hAnsi="Candara" w:cs="Symbol"/>
          <w:color w:val="000000"/>
          <w:sz w:val="22"/>
          <w:szCs w:val="22"/>
        </w:rPr>
      </w:pPr>
      <w:r w:rsidRPr="00730D08">
        <w:rPr>
          <w:rFonts w:ascii="Candara" w:hAnsi="Candara"/>
          <w:b/>
          <w:sz w:val="22"/>
          <w:szCs w:val="22"/>
        </w:rPr>
        <w:t xml:space="preserve">verifica </w:t>
      </w:r>
      <w:r w:rsidRPr="00730D08">
        <w:rPr>
          <w:rFonts w:ascii="Candara" w:hAnsi="Candara"/>
          <w:sz w:val="22"/>
          <w:szCs w:val="22"/>
        </w:rPr>
        <w:t xml:space="preserve">che il piano triennale di prevenzione della </w:t>
      </w:r>
      <w:r w:rsidR="004159FF" w:rsidRPr="00730D08">
        <w:rPr>
          <w:rFonts w:ascii="Candara" w:hAnsi="Candara"/>
          <w:sz w:val="22"/>
          <w:szCs w:val="22"/>
        </w:rPr>
        <w:t xml:space="preserve">corruzione e della trasparenza </w:t>
      </w:r>
      <w:r w:rsidRPr="00730D08">
        <w:rPr>
          <w:rFonts w:ascii="Candara" w:hAnsi="Candara"/>
          <w:sz w:val="22"/>
          <w:szCs w:val="22"/>
        </w:rPr>
        <w:t>sia</w:t>
      </w:r>
      <w:r w:rsidR="00C45DB4">
        <w:rPr>
          <w:rFonts w:ascii="Candara" w:hAnsi="Candara"/>
          <w:sz w:val="22"/>
          <w:szCs w:val="22"/>
        </w:rPr>
        <w:t xml:space="preserve"> </w:t>
      </w:r>
      <w:r w:rsidRPr="00730D08">
        <w:rPr>
          <w:rFonts w:ascii="Candara" w:hAnsi="Candara"/>
          <w:sz w:val="22"/>
          <w:szCs w:val="22"/>
        </w:rPr>
        <w:t>coerente con gli obiettivi stabiliti nei document</w:t>
      </w:r>
      <w:r w:rsidR="00C45DB4">
        <w:rPr>
          <w:rFonts w:ascii="Candara" w:hAnsi="Candara"/>
          <w:sz w:val="22"/>
          <w:szCs w:val="22"/>
        </w:rPr>
        <w:t>i di programmazione strategico-</w:t>
      </w:r>
      <w:r w:rsidRPr="00730D08">
        <w:rPr>
          <w:rFonts w:ascii="Candara" w:hAnsi="Candara"/>
          <w:sz w:val="22"/>
          <w:szCs w:val="22"/>
        </w:rPr>
        <w:t>gestionale, valutando l'adeguatezza dei relativi</w:t>
      </w:r>
      <w:r w:rsidRPr="00730D08">
        <w:rPr>
          <w:rFonts w:ascii="Candara" w:hAnsi="Candara"/>
          <w:spacing w:val="-5"/>
          <w:sz w:val="22"/>
          <w:szCs w:val="22"/>
        </w:rPr>
        <w:t xml:space="preserve"> </w:t>
      </w:r>
      <w:r w:rsidRPr="00730D08">
        <w:rPr>
          <w:rFonts w:ascii="Candara" w:hAnsi="Candara"/>
          <w:sz w:val="22"/>
          <w:szCs w:val="22"/>
        </w:rPr>
        <w:t>indicatori;</w:t>
      </w:r>
    </w:p>
    <w:p w14:paraId="4B040B0C" w14:textId="77777777" w:rsidR="00E401AB" w:rsidRPr="00730D08" w:rsidRDefault="00E401AB" w:rsidP="00B82095">
      <w:pPr>
        <w:pStyle w:val="Paragrafoelenco"/>
        <w:numPr>
          <w:ilvl w:val="0"/>
          <w:numId w:val="29"/>
        </w:numPr>
        <w:tabs>
          <w:tab w:val="left" w:pos="962"/>
        </w:tabs>
        <w:kinsoku w:val="0"/>
        <w:overflowPunct w:val="0"/>
        <w:spacing w:before="128"/>
        <w:ind w:left="426"/>
        <w:jc w:val="both"/>
        <w:rPr>
          <w:rFonts w:ascii="Candara" w:hAnsi="Candara" w:cs="Symbol"/>
          <w:color w:val="000000"/>
          <w:sz w:val="22"/>
          <w:szCs w:val="22"/>
        </w:rPr>
      </w:pPr>
      <w:r w:rsidRPr="00730D08">
        <w:rPr>
          <w:rFonts w:ascii="Candara" w:hAnsi="Candara"/>
          <w:b/>
          <w:sz w:val="22"/>
          <w:szCs w:val="22"/>
        </w:rPr>
        <w:lastRenderedPageBreak/>
        <w:t>utilizza le informazioni e i dati relativi all'attuazione degli obblighi di trasparenza</w:t>
      </w:r>
      <w:r w:rsidRPr="00730D08">
        <w:rPr>
          <w:rFonts w:ascii="Candara" w:hAnsi="Candara"/>
          <w:sz w:val="22"/>
          <w:szCs w:val="22"/>
        </w:rPr>
        <w:t xml:space="preserve"> ai </w:t>
      </w:r>
      <w:r w:rsidRPr="00730D08">
        <w:rPr>
          <w:rFonts w:ascii="Candara" w:hAnsi="Candara"/>
          <w:spacing w:val="-10"/>
          <w:sz w:val="22"/>
          <w:szCs w:val="22"/>
        </w:rPr>
        <w:t xml:space="preserve">fini </w:t>
      </w:r>
      <w:r w:rsidRPr="00730D08">
        <w:rPr>
          <w:rFonts w:ascii="Candara" w:hAnsi="Candara"/>
          <w:sz w:val="22"/>
          <w:szCs w:val="22"/>
        </w:rPr>
        <w:t>della misurazione e valutazione della performance sia organizzativa, sia individuale dei dirigenti dei singoli servizi responsabili della trasmissione dei</w:t>
      </w:r>
      <w:r w:rsidRPr="00730D08">
        <w:rPr>
          <w:rFonts w:ascii="Candara" w:hAnsi="Candara"/>
          <w:spacing w:val="-14"/>
          <w:sz w:val="22"/>
          <w:szCs w:val="22"/>
        </w:rPr>
        <w:t xml:space="preserve"> </w:t>
      </w:r>
      <w:r w:rsidRPr="00730D08">
        <w:rPr>
          <w:rFonts w:ascii="Candara" w:hAnsi="Candara"/>
          <w:sz w:val="22"/>
          <w:szCs w:val="22"/>
        </w:rPr>
        <w:t>dati;</w:t>
      </w:r>
    </w:p>
    <w:p w14:paraId="7528A844" w14:textId="77777777" w:rsidR="00E401AB" w:rsidRPr="00730D08" w:rsidRDefault="00E401AB" w:rsidP="00B82095">
      <w:pPr>
        <w:pStyle w:val="Paragrafoelenco"/>
        <w:numPr>
          <w:ilvl w:val="0"/>
          <w:numId w:val="29"/>
        </w:numPr>
        <w:tabs>
          <w:tab w:val="left" w:pos="962"/>
        </w:tabs>
        <w:kinsoku w:val="0"/>
        <w:overflowPunct w:val="0"/>
        <w:spacing w:before="130"/>
        <w:ind w:left="426"/>
        <w:jc w:val="both"/>
        <w:rPr>
          <w:rFonts w:ascii="Candara" w:hAnsi="Candara" w:cs="Symbol"/>
          <w:color w:val="000000"/>
          <w:sz w:val="22"/>
          <w:szCs w:val="22"/>
        </w:rPr>
      </w:pPr>
      <w:r w:rsidRPr="00730D08">
        <w:rPr>
          <w:rFonts w:ascii="Candara" w:hAnsi="Candara"/>
          <w:b/>
          <w:sz w:val="22"/>
          <w:szCs w:val="22"/>
        </w:rPr>
        <w:t xml:space="preserve">esprime </w:t>
      </w:r>
      <w:r w:rsidRPr="00730D08">
        <w:rPr>
          <w:rFonts w:ascii="Candara" w:hAnsi="Candara"/>
          <w:sz w:val="22"/>
          <w:szCs w:val="22"/>
        </w:rPr>
        <w:t xml:space="preserve">il parere obbligatorio sul Codice di Comportamento adottato da </w:t>
      </w:r>
      <w:r w:rsidRPr="00730D08">
        <w:rPr>
          <w:rFonts w:ascii="Candara" w:hAnsi="Candara"/>
          <w:spacing w:val="-6"/>
          <w:sz w:val="22"/>
          <w:szCs w:val="22"/>
        </w:rPr>
        <w:t xml:space="preserve">ciascuna </w:t>
      </w:r>
      <w:r w:rsidRPr="00730D08">
        <w:rPr>
          <w:rFonts w:ascii="Candara" w:hAnsi="Candara"/>
          <w:sz w:val="22"/>
          <w:szCs w:val="22"/>
        </w:rPr>
        <w:t>amministrazione (art. 54, comma 5, decreto legislativo n.</w:t>
      </w:r>
      <w:r w:rsidRPr="00730D08">
        <w:rPr>
          <w:rFonts w:ascii="Candara" w:hAnsi="Candara"/>
          <w:spacing w:val="-7"/>
          <w:sz w:val="22"/>
          <w:szCs w:val="22"/>
        </w:rPr>
        <w:t xml:space="preserve"> </w:t>
      </w:r>
      <w:r w:rsidRPr="00730D08">
        <w:rPr>
          <w:rFonts w:ascii="Candara" w:hAnsi="Candara"/>
          <w:sz w:val="22"/>
          <w:szCs w:val="22"/>
        </w:rPr>
        <w:t>165/2001);</w:t>
      </w:r>
    </w:p>
    <w:p w14:paraId="33CC41E6" w14:textId="77777777" w:rsidR="00E401AB" w:rsidRPr="00730D08" w:rsidRDefault="00E401AB" w:rsidP="00B82095">
      <w:pPr>
        <w:pStyle w:val="Paragrafoelenco"/>
        <w:numPr>
          <w:ilvl w:val="0"/>
          <w:numId w:val="29"/>
        </w:numPr>
        <w:tabs>
          <w:tab w:val="left" w:pos="962"/>
        </w:tabs>
        <w:kinsoku w:val="0"/>
        <w:overflowPunct w:val="0"/>
        <w:spacing w:before="144"/>
        <w:ind w:left="426"/>
        <w:jc w:val="both"/>
        <w:rPr>
          <w:rFonts w:ascii="Candara" w:hAnsi="Candara" w:cs="Symbol"/>
          <w:color w:val="000000"/>
          <w:sz w:val="22"/>
          <w:szCs w:val="22"/>
        </w:rPr>
      </w:pPr>
      <w:r w:rsidRPr="00730D08">
        <w:rPr>
          <w:rFonts w:ascii="Candara" w:hAnsi="Candara"/>
          <w:b/>
          <w:sz w:val="22"/>
          <w:szCs w:val="22"/>
        </w:rPr>
        <w:t>può chiedere</w:t>
      </w:r>
      <w:r w:rsidRPr="00730D08">
        <w:rPr>
          <w:rFonts w:ascii="Candara" w:hAnsi="Candara"/>
          <w:sz w:val="22"/>
          <w:szCs w:val="22"/>
        </w:rPr>
        <w:t xml:space="preserve"> al Responsabile della prevenzione della corruzione e della </w:t>
      </w:r>
      <w:r w:rsidRPr="00730D08">
        <w:rPr>
          <w:rFonts w:ascii="Candara" w:hAnsi="Candara"/>
          <w:spacing w:val="-5"/>
          <w:sz w:val="22"/>
          <w:szCs w:val="22"/>
        </w:rPr>
        <w:t xml:space="preserve">trasparenza </w:t>
      </w:r>
      <w:r w:rsidRPr="00730D08">
        <w:rPr>
          <w:rFonts w:ascii="Candara" w:hAnsi="Candara"/>
          <w:sz w:val="22"/>
          <w:szCs w:val="22"/>
        </w:rPr>
        <w:t>le informazioni e i documenti necessari per lo svolgimento del controllo e può effettuare audizioni di</w:t>
      </w:r>
      <w:r w:rsidRPr="00730D08">
        <w:rPr>
          <w:rFonts w:ascii="Candara" w:hAnsi="Candara"/>
          <w:spacing w:val="-4"/>
          <w:sz w:val="22"/>
          <w:szCs w:val="22"/>
        </w:rPr>
        <w:t xml:space="preserve"> </w:t>
      </w:r>
      <w:r w:rsidRPr="00730D08">
        <w:rPr>
          <w:rFonts w:ascii="Candara" w:hAnsi="Candara"/>
          <w:sz w:val="22"/>
          <w:szCs w:val="22"/>
        </w:rPr>
        <w:t>dipendenti;</w:t>
      </w:r>
    </w:p>
    <w:p w14:paraId="3E08DE82" w14:textId="77777777" w:rsidR="00E401AB" w:rsidRPr="00730D08" w:rsidRDefault="00E401AB" w:rsidP="00B82095">
      <w:pPr>
        <w:pStyle w:val="Paragrafoelenco"/>
        <w:numPr>
          <w:ilvl w:val="0"/>
          <w:numId w:val="29"/>
        </w:numPr>
        <w:tabs>
          <w:tab w:val="left" w:pos="962"/>
        </w:tabs>
        <w:kinsoku w:val="0"/>
        <w:overflowPunct w:val="0"/>
        <w:spacing w:before="128"/>
        <w:ind w:left="426"/>
        <w:jc w:val="both"/>
        <w:rPr>
          <w:rFonts w:ascii="Candara" w:hAnsi="Candara" w:cs="Symbol"/>
          <w:color w:val="000000"/>
          <w:sz w:val="22"/>
          <w:szCs w:val="22"/>
        </w:rPr>
      </w:pPr>
      <w:r w:rsidRPr="00730D08">
        <w:rPr>
          <w:rFonts w:ascii="Candara" w:hAnsi="Candara"/>
          <w:b/>
          <w:sz w:val="22"/>
          <w:szCs w:val="22"/>
        </w:rPr>
        <w:t>riferisce all'Autorità nazionale anticorruzione</w:t>
      </w:r>
      <w:r w:rsidRPr="00730D08">
        <w:rPr>
          <w:rFonts w:ascii="Candara" w:hAnsi="Candara"/>
          <w:sz w:val="22"/>
          <w:szCs w:val="22"/>
        </w:rPr>
        <w:t xml:space="preserve"> sullo stato di attuazione delle misure </w:t>
      </w:r>
      <w:r w:rsidRPr="00730D08">
        <w:rPr>
          <w:rFonts w:ascii="Candara" w:hAnsi="Candara"/>
          <w:spacing w:val="-27"/>
          <w:sz w:val="22"/>
          <w:szCs w:val="22"/>
        </w:rPr>
        <w:t>di</w:t>
      </w:r>
      <w:r w:rsidRPr="00730D08">
        <w:rPr>
          <w:rFonts w:ascii="Candara" w:hAnsi="Candara"/>
          <w:spacing w:val="11"/>
          <w:sz w:val="22"/>
          <w:szCs w:val="22"/>
        </w:rPr>
        <w:t xml:space="preserve"> </w:t>
      </w:r>
      <w:r w:rsidRPr="00730D08">
        <w:rPr>
          <w:rFonts w:ascii="Candara" w:hAnsi="Candara"/>
          <w:sz w:val="22"/>
          <w:szCs w:val="22"/>
        </w:rPr>
        <w:t>prevenzione della corruzione e di</w:t>
      </w:r>
      <w:r w:rsidRPr="00730D08">
        <w:rPr>
          <w:rFonts w:ascii="Candara" w:hAnsi="Candara"/>
          <w:spacing w:val="-3"/>
          <w:sz w:val="22"/>
          <w:szCs w:val="22"/>
        </w:rPr>
        <w:t xml:space="preserve"> </w:t>
      </w:r>
      <w:r w:rsidRPr="00730D08">
        <w:rPr>
          <w:rFonts w:ascii="Candara" w:hAnsi="Candara"/>
          <w:sz w:val="22"/>
          <w:szCs w:val="22"/>
        </w:rPr>
        <w:t>trasparenza.</w:t>
      </w:r>
    </w:p>
    <w:p w14:paraId="01EFD63D" w14:textId="05B47DFE" w:rsidR="00E401AB" w:rsidRPr="00791E36" w:rsidRDefault="00E401AB" w:rsidP="00791E36">
      <w:pPr>
        <w:pStyle w:val="Titolo1"/>
        <w:numPr>
          <w:ilvl w:val="1"/>
          <w:numId w:val="26"/>
        </w:numPr>
        <w:tabs>
          <w:tab w:val="left" w:pos="708"/>
        </w:tabs>
        <w:kinsoku w:val="0"/>
        <w:overflowPunct w:val="0"/>
        <w:spacing w:before="119"/>
        <w:ind w:left="0" w:hanging="465"/>
        <w:jc w:val="left"/>
        <w:rPr>
          <w:rFonts w:ascii="Candara" w:hAnsi="Candara"/>
          <w:color w:val="1F4E79" w:themeColor="accent1" w:themeShade="80"/>
          <w:sz w:val="22"/>
          <w:szCs w:val="22"/>
        </w:rPr>
      </w:pPr>
      <w:r w:rsidRPr="00791E36">
        <w:rPr>
          <w:rFonts w:ascii="Candara" w:hAnsi="Candara"/>
          <w:color w:val="1F4E79" w:themeColor="accent1" w:themeShade="80"/>
          <w:sz w:val="22"/>
          <w:szCs w:val="22"/>
        </w:rPr>
        <w:t>I dipendenti</w:t>
      </w:r>
      <w:r w:rsidRPr="00791E36">
        <w:rPr>
          <w:rFonts w:ascii="Candara" w:hAnsi="Candara"/>
          <w:color w:val="1F4E79" w:themeColor="accent1" w:themeShade="80"/>
          <w:spacing w:val="-8"/>
          <w:sz w:val="22"/>
          <w:szCs w:val="22"/>
        </w:rPr>
        <w:t xml:space="preserve"> </w:t>
      </w:r>
      <w:r w:rsidR="007018F3">
        <w:rPr>
          <w:rFonts w:ascii="Candara" w:hAnsi="Candara"/>
          <w:color w:val="1F4E79" w:themeColor="accent1" w:themeShade="80"/>
          <w:sz w:val="22"/>
          <w:szCs w:val="22"/>
        </w:rPr>
        <w:t>del Consorzio</w:t>
      </w:r>
    </w:p>
    <w:p w14:paraId="68FA8F91" w14:textId="77777777" w:rsidR="00E401AB" w:rsidRPr="00730D08" w:rsidRDefault="00E401AB" w:rsidP="00B82095">
      <w:pPr>
        <w:pStyle w:val="Corpotesto"/>
        <w:kinsoku w:val="0"/>
        <w:overflowPunct w:val="0"/>
        <w:spacing w:before="176"/>
        <w:ind w:left="0"/>
        <w:jc w:val="left"/>
        <w:rPr>
          <w:rFonts w:ascii="Candara" w:hAnsi="Candara"/>
          <w:sz w:val="22"/>
          <w:szCs w:val="22"/>
        </w:rPr>
      </w:pPr>
      <w:r w:rsidRPr="00730D08">
        <w:rPr>
          <w:rFonts w:ascii="Candara" w:hAnsi="Candara"/>
          <w:sz w:val="22"/>
          <w:szCs w:val="22"/>
        </w:rPr>
        <w:t>I dipendenti dell’Ente sono tenuti a:</w:t>
      </w:r>
    </w:p>
    <w:p w14:paraId="30245B92" w14:textId="77777777" w:rsidR="00421A4F" w:rsidRDefault="004159FF" w:rsidP="00B82095">
      <w:pPr>
        <w:pStyle w:val="Paragrafoelenco"/>
        <w:numPr>
          <w:ilvl w:val="0"/>
          <w:numId w:val="22"/>
        </w:numPr>
        <w:tabs>
          <w:tab w:val="left" w:pos="444"/>
        </w:tabs>
        <w:kinsoku w:val="0"/>
        <w:overflowPunct w:val="0"/>
        <w:spacing w:before="81"/>
        <w:ind w:left="426" w:hanging="284"/>
        <w:jc w:val="both"/>
        <w:rPr>
          <w:rFonts w:ascii="Candara" w:hAnsi="Candara"/>
          <w:sz w:val="22"/>
          <w:szCs w:val="22"/>
        </w:rPr>
      </w:pPr>
      <w:r w:rsidRPr="00421A4F">
        <w:rPr>
          <w:rFonts w:ascii="Candara" w:hAnsi="Candara"/>
          <w:sz w:val="22"/>
          <w:szCs w:val="22"/>
        </w:rPr>
        <w:t xml:space="preserve"> </w:t>
      </w:r>
      <w:r w:rsidR="00E401AB" w:rsidRPr="00421A4F">
        <w:rPr>
          <w:rFonts w:ascii="Candara" w:hAnsi="Candara"/>
          <w:sz w:val="22"/>
          <w:szCs w:val="22"/>
        </w:rPr>
        <w:t>collaborare al processo di elaborazione e di gestione del rischio e alla mappatura dei processi;</w:t>
      </w:r>
      <w:r w:rsidR="00421A4F" w:rsidRPr="00421A4F">
        <w:rPr>
          <w:rFonts w:ascii="Candara" w:hAnsi="Candara"/>
          <w:sz w:val="22"/>
          <w:szCs w:val="22"/>
        </w:rPr>
        <w:t xml:space="preserve"> </w:t>
      </w:r>
    </w:p>
    <w:p w14:paraId="3262F6B7" w14:textId="7DD9B545" w:rsidR="00E401AB" w:rsidRPr="00421A4F" w:rsidRDefault="00E401AB" w:rsidP="00B82095">
      <w:pPr>
        <w:pStyle w:val="Paragrafoelenco"/>
        <w:numPr>
          <w:ilvl w:val="0"/>
          <w:numId w:val="22"/>
        </w:numPr>
        <w:tabs>
          <w:tab w:val="left" w:pos="444"/>
        </w:tabs>
        <w:kinsoku w:val="0"/>
        <w:overflowPunct w:val="0"/>
        <w:spacing w:before="81"/>
        <w:ind w:left="426" w:hanging="284"/>
        <w:jc w:val="both"/>
        <w:rPr>
          <w:rFonts w:ascii="Candara" w:hAnsi="Candara"/>
          <w:sz w:val="22"/>
          <w:szCs w:val="22"/>
        </w:rPr>
      </w:pPr>
      <w:r w:rsidRPr="00421A4F">
        <w:rPr>
          <w:rFonts w:ascii="Candara" w:hAnsi="Candara"/>
          <w:sz w:val="22"/>
          <w:szCs w:val="22"/>
        </w:rPr>
        <w:t>partecipare attivamente alla definizione delle misure di</w:t>
      </w:r>
      <w:r w:rsidRPr="00421A4F">
        <w:rPr>
          <w:rFonts w:ascii="Candara" w:hAnsi="Candara"/>
          <w:spacing w:val="-7"/>
          <w:sz w:val="22"/>
          <w:szCs w:val="22"/>
        </w:rPr>
        <w:t xml:space="preserve"> </w:t>
      </w:r>
      <w:r w:rsidRPr="00421A4F">
        <w:rPr>
          <w:rFonts w:ascii="Candara" w:hAnsi="Candara"/>
          <w:sz w:val="22"/>
          <w:szCs w:val="22"/>
        </w:rPr>
        <w:t>prevenzione;</w:t>
      </w:r>
    </w:p>
    <w:p w14:paraId="199F97BC" w14:textId="146E46B0" w:rsidR="00E401AB" w:rsidRPr="00730D08" w:rsidRDefault="004159FF" w:rsidP="00B82095">
      <w:pPr>
        <w:pStyle w:val="Paragrafoelenco"/>
        <w:numPr>
          <w:ilvl w:val="0"/>
          <w:numId w:val="22"/>
        </w:numPr>
        <w:tabs>
          <w:tab w:val="left" w:pos="444"/>
        </w:tabs>
        <w:kinsoku w:val="0"/>
        <w:overflowPunct w:val="0"/>
        <w:spacing w:before="174"/>
        <w:ind w:left="426" w:hanging="284"/>
        <w:jc w:val="both"/>
        <w:rPr>
          <w:rFonts w:ascii="Candara" w:hAnsi="Candara"/>
          <w:sz w:val="22"/>
          <w:szCs w:val="22"/>
        </w:rPr>
      </w:pPr>
      <w:r w:rsidRPr="00730D08">
        <w:rPr>
          <w:rFonts w:ascii="Candara" w:hAnsi="Candara"/>
          <w:sz w:val="22"/>
          <w:szCs w:val="22"/>
        </w:rPr>
        <w:t xml:space="preserve"> </w:t>
      </w:r>
      <w:r w:rsidR="00E401AB" w:rsidRPr="00730D08">
        <w:rPr>
          <w:rFonts w:ascii="Candara" w:hAnsi="Candara"/>
          <w:sz w:val="22"/>
          <w:szCs w:val="22"/>
        </w:rPr>
        <w:t>ottemperare alle prescrizioni contenute nel Piano triennale di prevenzione della corruzione e della</w:t>
      </w:r>
      <w:r w:rsidR="00E401AB" w:rsidRPr="00730D08">
        <w:rPr>
          <w:rFonts w:ascii="Candara" w:hAnsi="Candara"/>
          <w:spacing w:val="-3"/>
          <w:sz w:val="22"/>
          <w:szCs w:val="22"/>
        </w:rPr>
        <w:t xml:space="preserve"> </w:t>
      </w:r>
      <w:r w:rsidR="00E401AB" w:rsidRPr="00730D08">
        <w:rPr>
          <w:rFonts w:ascii="Candara" w:hAnsi="Candara"/>
          <w:sz w:val="22"/>
          <w:szCs w:val="22"/>
        </w:rPr>
        <w:t>trasparenza;</w:t>
      </w:r>
    </w:p>
    <w:p w14:paraId="1A8CC531" w14:textId="0F17736F" w:rsidR="00E401AB" w:rsidRPr="00730D08" w:rsidRDefault="004159FF" w:rsidP="00B82095">
      <w:pPr>
        <w:pStyle w:val="Paragrafoelenco"/>
        <w:numPr>
          <w:ilvl w:val="0"/>
          <w:numId w:val="22"/>
        </w:numPr>
        <w:tabs>
          <w:tab w:val="left" w:pos="444"/>
        </w:tabs>
        <w:kinsoku w:val="0"/>
        <w:overflowPunct w:val="0"/>
        <w:spacing w:before="119"/>
        <w:ind w:left="426" w:hanging="284"/>
        <w:jc w:val="both"/>
        <w:rPr>
          <w:rFonts w:ascii="Candara" w:hAnsi="Candara"/>
          <w:sz w:val="22"/>
          <w:szCs w:val="22"/>
        </w:rPr>
      </w:pPr>
      <w:r w:rsidRPr="00730D08">
        <w:rPr>
          <w:rFonts w:ascii="Candara" w:hAnsi="Candara"/>
          <w:sz w:val="22"/>
          <w:szCs w:val="22"/>
        </w:rPr>
        <w:t xml:space="preserve"> </w:t>
      </w:r>
      <w:r w:rsidR="00E401AB" w:rsidRPr="00730D08">
        <w:rPr>
          <w:rFonts w:ascii="Candara" w:hAnsi="Candara"/>
          <w:sz w:val="22"/>
          <w:szCs w:val="22"/>
        </w:rPr>
        <w:t xml:space="preserve">segnalare al </w:t>
      </w:r>
      <w:r w:rsidR="00B82095">
        <w:rPr>
          <w:rFonts w:ascii="Candara" w:hAnsi="Candara"/>
          <w:sz w:val="22"/>
          <w:szCs w:val="22"/>
        </w:rPr>
        <w:t>Dirigente, Responsabile della prevenzione corruzione e della trasparenza,</w:t>
      </w:r>
      <w:r w:rsidR="00E401AB" w:rsidRPr="00730D08">
        <w:rPr>
          <w:rFonts w:ascii="Candara" w:hAnsi="Candara"/>
          <w:sz w:val="22"/>
          <w:szCs w:val="22"/>
        </w:rPr>
        <w:t xml:space="preserve"> eventuali situazioni </w:t>
      </w:r>
      <w:r w:rsidR="00421A4F">
        <w:rPr>
          <w:rFonts w:ascii="Candara" w:hAnsi="Candara"/>
          <w:sz w:val="22"/>
          <w:szCs w:val="22"/>
        </w:rPr>
        <w:t>di illecito nell'amministrazio</w:t>
      </w:r>
      <w:r w:rsidR="00E401AB" w:rsidRPr="00730D08">
        <w:rPr>
          <w:rFonts w:ascii="Candara" w:hAnsi="Candara"/>
          <w:sz w:val="22"/>
          <w:szCs w:val="22"/>
        </w:rPr>
        <w:t>ne di cui sia venuto a conoscenza, fermo restando l'obbligo di denuncia all'autorità giudiziaria;</w:t>
      </w:r>
    </w:p>
    <w:p w14:paraId="25759DA1" w14:textId="6443F3ED" w:rsidR="00E401AB" w:rsidRPr="00730D08" w:rsidRDefault="004159FF" w:rsidP="00B82095">
      <w:pPr>
        <w:pStyle w:val="Paragrafoelenco"/>
        <w:numPr>
          <w:ilvl w:val="0"/>
          <w:numId w:val="22"/>
        </w:numPr>
        <w:tabs>
          <w:tab w:val="left" w:pos="444"/>
        </w:tabs>
        <w:kinsoku w:val="0"/>
        <w:overflowPunct w:val="0"/>
        <w:spacing w:before="121"/>
        <w:ind w:left="426" w:hanging="284"/>
        <w:jc w:val="both"/>
        <w:rPr>
          <w:rFonts w:ascii="Candara" w:hAnsi="Candara"/>
          <w:sz w:val="22"/>
          <w:szCs w:val="22"/>
        </w:rPr>
      </w:pPr>
      <w:r w:rsidRPr="00730D08">
        <w:rPr>
          <w:rFonts w:ascii="Candara" w:hAnsi="Candara"/>
          <w:sz w:val="22"/>
          <w:szCs w:val="22"/>
        </w:rPr>
        <w:t xml:space="preserve"> </w:t>
      </w:r>
      <w:r w:rsidR="00E401AB" w:rsidRPr="00730D08">
        <w:rPr>
          <w:rFonts w:ascii="Candara" w:hAnsi="Candara"/>
          <w:sz w:val="22"/>
          <w:szCs w:val="22"/>
        </w:rPr>
        <w:t>prestare la massima collaborazione nell'elaborazione, reperimento e trasmissione dei dati sottoposti all'obbligo di pubblicazione sul sito</w:t>
      </w:r>
      <w:r w:rsidR="00E401AB" w:rsidRPr="00730D08">
        <w:rPr>
          <w:rFonts w:ascii="Candara" w:hAnsi="Candara"/>
          <w:spacing w:val="-2"/>
          <w:sz w:val="22"/>
          <w:szCs w:val="22"/>
        </w:rPr>
        <w:t xml:space="preserve"> </w:t>
      </w:r>
      <w:r w:rsidR="00E401AB" w:rsidRPr="00730D08">
        <w:rPr>
          <w:rFonts w:ascii="Candara" w:hAnsi="Candara"/>
          <w:sz w:val="22"/>
          <w:szCs w:val="22"/>
        </w:rPr>
        <w:t>istituzionale</w:t>
      </w:r>
      <w:r w:rsidR="00421A4F">
        <w:rPr>
          <w:rFonts w:ascii="Candara" w:hAnsi="Candara"/>
          <w:sz w:val="22"/>
          <w:szCs w:val="22"/>
        </w:rPr>
        <w:t>;</w:t>
      </w:r>
    </w:p>
    <w:p w14:paraId="2C2CDF23" w14:textId="1DF1A8C3" w:rsidR="00E401AB" w:rsidRPr="00730D08" w:rsidRDefault="004159FF" w:rsidP="00B82095">
      <w:pPr>
        <w:pStyle w:val="Paragrafoelenco"/>
        <w:numPr>
          <w:ilvl w:val="0"/>
          <w:numId w:val="22"/>
        </w:numPr>
        <w:tabs>
          <w:tab w:val="left" w:pos="444"/>
        </w:tabs>
        <w:kinsoku w:val="0"/>
        <w:overflowPunct w:val="0"/>
        <w:spacing w:before="119"/>
        <w:ind w:left="426" w:hanging="284"/>
        <w:jc w:val="both"/>
        <w:rPr>
          <w:rFonts w:ascii="Candara" w:hAnsi="Candara"/>
          <w:sz w:val="22"/>
          <w:szCs w:val="22"/>
        </w:rPr>
      </w:pPr>
      <w:r w:rsidRPr="00730D08">
        <w:rPr>
          <w:rFonts w:ascii="Candara" w:hAnsi="Candara"/>
          <w:sz w:val="22"/>
          <w:szCs w:val="22"/>
        </w:rPr>
        <w:t xml:space="preserve"> </w:t>
      </w:r>
      <w:r w:rsidR="00E401AB" w:rsidRPr="00730D08">
        <w:rPr>
          <w:rFonts w:ascii="Candara" w:hAnsi="Candara"/>
          <w:sz w:val="22"/>
          <w:szCs w:val="22"/>
        </w:rPr>
        <w:t>adempiere agli obblighi del Codice di comportamento nazi</w:t>
      </w:r>
      <w:r w:rsidR="00421A4F">
        <w:rPr>
          <w:rFonts w:ascii="Candara" w:hAnsi="Candara"/>
          <w:sz w:val="22"/>
          <w:szCs w:val="22"/>
        </w:rPr>
        <w:t>onale e del Codice di comportamento dell’Ente;</w:t>
      </w:r>
    </w:p>
    <w:p w14:paraId="50791DA7" w14:textId="4F0BE70E" w:rsidR="00E401AB" w:rsidRPr="00730D08" w:rsidRDefault="004159FF" w:rsidP="00B82095">
      <w:pPr>
        <w:pStyle w:val="Paragrafoelenco"/>
        <w:numPr>
          <w:ilvl w:val="0"/>
          <w:numId w:val="22"/>
        </w:numPr>
        <w:tabs>
          <w:tab w:val="left" w:pos="444"/>
        </w:tabs>
        <w:kinsoku w:val="0"/>
        <w:overflowPunct w:val="0"/>
        <w:spacing w:before="120"/>
        <w:ind w:left="426" w:hanging="325"/>
        <w:jc w:val="both"/>
        <w:rPr>
          <w:rFonts w:ascii="Candara" w:hAnsi="Candara"/>
          <w:spacing w:val="-6"/>
          <w:sz w:val="22"/>
          <w:szCs w:val="22"/>
        </w:rPr>
      </w:pPr>
      <w:r w:rsidRPr="00730D08">
        <w:rPr>
          <w:rFonts w:ascii="Candara" w:hAnsi="Candara"/>
          <w:sz w:val="22"/>
          <w:szCs w:val="22"/>
        </w:rPr>
        <w:t xml:space="preserve"> </w:t>
      </w:r>
      <w:r w:rsidR="00E401AB" w:rsidRPr="00730D08">
        <w:rPr>
          <w:rFonts w:ascii="Candara" w:hAnsi="Candara"/>
          <w:sz w:val="22"/>
          <w:szCs w:val="22"/>
        </w:rPr>
        <w:t>effettuare le comunicazioni prescritte in materia di conflitto di interessi e di obbligo di astensione, secondo gli indirizzi forniti dal</w:t>
      </w:r>
      <w:r w:rsidR="00E401AB" w:rsidRPr="00730D08">
        <w:rPr>
          <w:rFonts w:ascii="Candara" w:hAnsi="Candara"/>
          <w:spacing w:val="-5"/>
          <w:sz w:val="22"/>
          <w:szCs w:val="22"/>
        </w:rPr>
        <w:t xml:space="preserve"> </w:t>
      </w:r>
      <w:r w:rsidR="00E401AB" w:rsidRPr="00730D08">
        <w:rPr>
          <w:rFonts w:ascii="Candara" w:hAnsi="Candara"/>
          <w:spacing w:val="-6"/>
          <w:sz w:val="22"/>
          <w:szCs w:val="22"/>
        </w:rPr>
        <w:t>RPCT.</w:t>
      </w:r>
    </w:p>
    <w:p w14:paraId="40747B0D" w14:textId="02B41B4C" w:rsidR="00E401AB" w:rsidRPr="00791E36" w:rsidRDefault="00E401AB" w:rsidP="00791E36">
      <w:pPr>
        <w:pStyle w:val="Titolo1"/>
        <w:numPr>
          <w:ilvl w:val="1"/>
          <w:numId w:val="26"/>
        </w:numPr>
        <w:tabs>
          <w:tab w:val="left" w:pos="708"/>
        </w:tabs>
        <w:kinsoku w:val="0"/>
        <w:overflowPunct w:val="0"/>
        <w:spacing w:before="120"/>
        <w:ind w:left="0" w:hanging="465"/>
        <w:jc w:val="left"/>
        <w:rPr>
          <w:rFonts w:ascii="Candara" w:hAnsi="Candara"/>
          <w:color w:val="1F4E79" w:themeColor="accent1" w:themeShade="80"/>
          <w:sz w:val="22"/>
          <w:szCs w:val="22"/>
        </w:rPr>
      </w:pPr>
      <w:r w:rsidRPr="00791E36">
        <w:rPr>
          <w:rFonts w:ascii="Candara" w:hAnsi="Candara"/>
          <w:color w:val="1F4E79" w:themeColor="accent1" w:themeShade="80"/>
          <w:sz w:val="22"/>
          <w:szCs w:val="22"/>
        </w:rPr>
        <w:t>I collaboratori a qualsiasi titolo</w:t>
      </w:r>
      <w:r w:rsidRPr="00791E36">
        <w:rPr>
          <w:rFonts w:ascii="Candara" w:hAnsi="Candara"/>
          <w:color w:val="1F4E79" w:themeColor="accent1" w:themeShade="80"/>
          <w:spacing w:val="-7"/>
          <w:sz w:val="22"/>
          <w:szCs w:val="22"/>
        </w:rPr>
        <w:t xml:space="preserve"> </w:t>
      </w:r>
      <w:r w:rsidR="00421A4F">
        <w:rPr>
          <w:rFonts w:ascii="Candara" w:hAnsi="Candara"/>
          <w:color w:val="1F4E79" w:themeColor="accent1" w:themeShade="80"/>
          <w:sz w:val="22"/>
          <w:szCs w:val="22"/>
        </w:rPr>
        <w:t>del Consorzio</w:t>
      </w:r>
    </w:p>
    <w:p w14:paraId="4FA17DF5" w14:textId="77777777" w:rsidR="00E401AB" w:rsidRPr="00730D08" w:rsidRDefault="00E401AB" w:rsidP="00B82095">
      <w:pPr>
        <w:pStyle w:val="Corpotesto"/>
        <w:kinsoku w:val="0"/>
        <w:overflowPunct w:val="0"/>
        <w:spacing w:before="174"/>
        <w:ind w:left="0"/>
        <w:jc w:val="left"/>
        <w:rPr>
          <w:rFonts w:ascii="Candara" w:hAnsi="Candara"/>
          <w:sz w:val="22"/>
          <w:szCs w:val="22"/>
        </w:rPr>
      </w:pPr>
      <w:r w:rsidRPr="00730D08">
        <w:rPr>
          <w:rFonts w:ascii="Candara" w:hAnsi="Candara"/>
          <w:sz w:val="22"/>
          <w:szCs w:val="22"/>
        </w:rPr>
        <w:t>I collaboratori sono tenuti a:</w:t>
      </w:r>
    </w:p>
    <w:p w14:paraId="016A10DA" w14:textId="77777777" w:rsidR="00E401AB" w:rsidRPr="00730D08" w:rsidRDefault="00E401AB" w:rsidP="00B82095">
      <w:pPr>
        <w:pStyle w:val="Paragrafoelenco"/>
        <w:numPr>
          <w:ilvl w:val="0"/>
          <w:numId w:val="27"/>
        </w:numPr>
        <w:tabs>
          <w:tab w:val="left" w:pos="818"/>
        </w:tabs>
        <w:kinsoku w:val="0"/>
        <w:overflowPunct w:val="0"/>
        <w:spacing w:before="188"/>
        <w:ind w:left="426"/>
        <w:jc w:val="both"/>
        <w:rPr>
          <w:rFonts w:ascii="Candara" w:hAnsi="Candara"/>
          <w:sz w:val="22"/>
          <w:szCs w:val="22"/>
        </w:rPr>
      </w:pPr>
      <w:r w:rsidRPr="00730D08">
        <w:rPr>
          <w:rFonts w:ascii="Candara" w:hAnsi="Candara"/>
          <w:spacing w:val="3"/>
          <w:sz w:val="22"/>
          <w:szCs w:val="22"/>
        </w:rPr>
        <w:t xml:space="preserve">osservare </w:t>
      </w:r>
      <w:r w:rsidRPr="00730D08">
        <w:rPr>
          <w:rFonts w:ascii="Candara" w:hAnsi="Candara"/>
          <w:spacing w:val="1"/>
          <w:sz w:val="22"/>
          <w:szCs w:val="22"/>
        </w:rPr>
        <w:t xml:space="preserve">le </w:t>
      </w:r>
      <w:r w:rsidRPr="00730D08">
        <w:rPr>
          <w:rFonts w:ascii="Candara" w:hAnsi="Candara"/>
          <w:spacing w:val="3"/>
          <w:sz w:val="22"/>
          <w:szCs w:val="22"/>
        </w:rPr>
        <w:t xml:space="preserve">misure </w:t>
      </w:r>
      <w:r w:rsidRPr="00730D08">
        <w:rPr>
          <w:rFonts w:ascii="Candara" w:hAnsi="Candara"/>
          <w:spacing w:val="1"/>
          <w:sz w:val="22"/>
          <w:szCs w:val="22"/>
        </w:rPr>
        <w:t xml:space="preserve">di </w:t>
      </w:r>
      <w:r w:rsidRPr="00730D08">
        <w:rPr>
          <w:rFonts w:ascii="Candara" w:hAnsi="Candara"/>
          <w:spacing w:val="5"/>
          <w:sz w:val="22"/>
          <w:szCs w:val="22"/>
        </w:rPr>
        <w:t xml:space="preserve">prevenzione </w:t>
      </w:r>
      <w:r w:rsidRPr="00730D08">
        <w:rPr>
          <w:rFonts w:ascii="Candara" w:hAnsi="Candara"/>
          <w:spacing w:val="3"/>
          <w:sz w:val="22"/>
          <w:szCs w:val="22"/>
        </w:rPr>
        <w:t xml:space="preserve">indicate nel Piano </w:t>
      </w:r>
      <w:r w:rsidRPr="00730D08">
        <w:rPr>
          <w:rFonts w:ascii="Candara" w:hAnsi="Candara"/>
          <w:spacing w:val="5"/>
          <w:sz w:val="22"/>
          <w:szCs w:val="22"/>
        </w:rPr>
        <w:t xml:space="preserve">triennale </w:t>
      </w:r>
      <w:r w:rsidRPr="00730D08">
        <w:rPr>
          <w:rFonts w:ascii="Candara" w:hAnsi="Candara"/>
          <w:spacing w:val="1"/>
          <w:sz w:val="22"/>
          <w:szCs w:val="22"/>
        </w:rPr>
        <w:t xml:space="preserve">di </w:t>
      </w:r>
      <w:r w:rsidRPr="00730D08">
        <w:rPr>
          <w:rFonts w:ascii="Candara" w:hAnsi="Candara"/>
          <w:spacing w:val="3"/>
          <w:sz w:val="22"/>
          <w:szCs w:val="22"/>
        </w:rPr>
        <w:t xml:space="preserve">prevenzione della </w:t>
      </w:r>
      <w:r w:rsidRPr="00730D08">
        <w:rPr>
          <w:rFonts w:ascii="Candara" w:hAnsi="Candara"/>
          <w:sz w:val="22"/>
          <w:szCs w:val="22"/>
        </w:rPr>
        <w:t>corruzione e della</w:t>
      </w:r>
      <w:r w:rsidRPr="00730D08">
        <w:rPr>
          <w:rFonts w:ascii="Candara" w:hAnsi="Candara"/>
          <w:spacing w:val="7"/>
          <w:sz w:val="22"/>
          <w:szCs w:val="22"/>
        </w:rPr>
        <w:t xml:space="preserve"> </w:t>
      </w:r>
      <w:r w:rsidRPr="00730D08">
        <w:rPr>
          <w:rFonts w:ascii="Candara" w:hAnsi="Candara"/>
          <w:sz w:val="22"/>
          <w:szCs w:val="22"/>
        </w:rPr>
        <w:t>trasparenza;</w:t>
      </w:r>
    </w:p>
    <w:p w14:paraId="5D151D70" w14:textId="16ABF1DC" w:rsidR="00E401AB" w:rsidRPr="00730D08" w:rsidRDefault="00E401AB" w:rsidP="00B82095">
      <w:pPr>
        <w:pStyle w:val="Paragrafoelenco"/>
        <w:numPr>
          <w:ilvl w:val="0"/>
          <w:numId w:val="27"/>
        </w:numPr>
        <w:tabs>
          <w:tab w:val="left" w:pos="818"/>
        </w:tabs>
        <w:kinsoku w:val="0"/>
        <w:overflowPunct w:val="0"/>
        <w:spacing w:before="139"/>
        <w:ind w:left="426"/>
        <w:jc w:val="both"/>
        <w:rPr>
          <w:rFonts w:ascii="Candara" w:hAnsi="Candara"/>
          <w:spacing w:val="3"/>
          <w:sz w:val="22"/>
          <w:szCs w:val="22"/>
        </w:rPr>
      </w:pPr>
      <w:r w:rsidRPr="00730D08">
        <w:rPr>
          <w:rFonts w:ascii="Candara" w:hAnsi="Candara"/>
          <w:sz w:val="22"/>
          <w:szCs w:val="22"/>
        </w:rPr>
        <w:t>segnalare i possibili illeciti (penali, disciplinari, amministrativo-contabili) di cui vengono a</w:t>
      </w:r>
      <w:r w:rsidRPr="00730D08">
        <w:rPr>
          <w:rFonts w:ascii="Candara" w:hAnsi="Candara"/>
          <w:spacing w:val="5"/>
          <w:sz w:val="22"/>
          <w:szCs w:val="22"/>
        </w:rPr>
        <w:t xml:space="preserve"> </w:t>
      </w:r>
      <w:r w:rsidRPr="00730D08">
        <w:rPr>
          <w:rFonts w:ascii="Candara" w:hAnsi="Candara"/>
          <w:spacing w:val="3"/>
          <w:sz w:val="22"/>
          <w:szCs w:val="22"/>
        </w:rPr>
        <w:t>conoscenza.</w:t>
      </w:r>
    </w:p>
    <w:p w14:paraId="29FC1689" w14:textId="3A49C172" w:rsidR="00E401AB" w:rsidRDefault="00E401AB" w:rsidP="00791E36">
      <w:pPr>
        <w:pStyle w:val="Corpotesto"/>
        <w:kinsoku w:val="0"/>
        <w:overflowPunct w:val="0"/>
        <w:spacing w:before="2"/>
        <w:ind w:left="0"/>
        <w:jc w:val="left"/>
        <w:rPr>
          <w:rFonts w:ascii="Candara" w:hAnsi="Candara"/>
          <w:spacing w:val="3"/>
          <w:sz w:val="22"/>
          <w:szCs w:val="22"/>
        </w:rPr>
      </w:pPr>
    </w:p>
    <w:p w14:paraId="3A8F10E6" w14:textId="77777777" w:rsidR="00F95021" w:rsidRPr="00730D08" w:rsidRDefault="00F95021" w:rsidP="00791E36">
      <w:pPr>
        <w:pStyle w:val="Corpotesto"/>
        <w:kinsoku w:val="0"/>
        <w:overflowPunct w:val="0"/>
        <w:spacing w:before="2"/>
        <w:ind w:left="0"/>
        <w:jc w:val="left"/>
        <w:rPr>
          <w:rFonts w:ascii="Candara" w:hAnsi="Candara"/>
          <w:sz w:val="22"/>
          <w:szCs w:val="22"/>
        </w:rPr>
      </w:pPr>
    </w:p>
    <w:p w14:paraId="46F94289" w14:textId="77777777" w:rsidR="00E401AB" w:rsidRDefault="00E401AB" w:rsidP="000D3C2C">
      <w:pPr>
        <w:pStyle w:val="Titolo1"/>
        <w:numPr>
          <w:ilvl w:val="0"/>
          <w:numId w:val="21"/>
        </w:numPr>
        <w:tabs>
          <w:tab w:val="left" w:pos="508"/>
        </w:tabs>
        <w:kinsoku w:val="0"/>
        <w:overflowPunct w:val="0"/>
        <w:spacing w:before="92" w:after="120"/>
        <w:ind w:left="0"/>
        <w:rPr>
          <w:rFonts w:ascii="Candara" w:hAnsi="Candara"/>
          <w:color w:val="1F4E79" w:themeColor="accent1" w:themeShade="80"/>
          <w:sz w:val="22"/>
          <w:szCs w:val="22"/>
        </w:rPr>
      </w:pPr>
      <w:r w:rsidRPr="0059557C">
        <w:rPr>
          <w:rFonts w:ascii="Candara" w:hAnsi="Candara"/>
          <w:color w:val="1F4E79" w:themeColor="accent1" w:themeShade="80"/>
          <w:sz w:val="22"/>
          <w:szCs w:val="22"/>
        </w:rPr>
        <w:t>Il contesto esterno</w:t>
      </w:r>
    </w:p>
    <w:p w14:paraId="494C09CB" w14:textId="3076F84A" w:rsidR="00524FF8" w:rsidRDefault="00524FF8" w:rsidP="00524FF8">
      <w:pPr>
        <w:jc w:val="both"/>
        <w:rPr>
          <w:rFonts w:ascii="Candara" w:hAnsi="Candara" w:cs="Times New Roman"/>
        </w:rPr>
      </w:pPr>
      <w:r w:rsidRPr="000D3C2C">
        <w:rPr>
          <w:rFonts w:ascii="Candara" w:hAnsi="Candara" w:cs="Times New Roman"/>
        </w:rPr>
        <w:t>L’analisi del contesto esterno ha come obiettivo quello di evidenziare come le caratteristiche dell’ambiente nel quale</w:t>
      </w:r>
      <w:r>
        <w:rPr>
          <w:rFonts w:ascii="Candara" w:hAnsi="Candara" w:cs="Times New Roman"/>
        </w:rPr>
        <w:t xml:space="preserve"> l’Ente </w:t>
      </w:r>
      <w:r w:rsidRPr="000D3C2C">
        <w:rPr>
          <w:rFonts w:ascii="Candara" w:hAnsi="Candara" w:cs="Times New Roman"/>
        </w:rPr>
        <w:t xml:space="preserve">opera, con riferimento a </w:t>
      </w:r>
      <w:r w:rsidRPr="000D3C2C">
        <w:rPr>
          <w:rFonts w:ascii="Candara" w:hAnsi="Candara" w:cs="Times New Roman"/>
          <w:bCs/>
        </w:rPr>
        <w:t>variabili culturali, criminologiche, sociali ed economiche</w:t>
      </w:r>
      <w:r w:rsidRPr="000D3C2C">
        <w:rPr>
          <w:rFonts w:ascii="Candara" w:hAnsi="Candara" w:cs="Times New Roman"/>
          <w:b/>
          <w:bCs/>
        </w:rPr>
        <w:t xml:space="preserve"> </w:t>
      </w:r>
      <w:r w:rsidRPr="000D3C2C">
        <w:rPr>
          <w:rFonts w:ascii="Candara" w:hAnsi="Candara" w:cs="Times New Roman"/>
        </w:rPr>
        <w:t>del territorio, possano favorire il verificarsi di fenomeni corruttivi al proprio interno.</w:t>
      </w:r>
    </w:p>
    <w:p w14:paraId="5F200A12" w14:textId="7AD88835" w:rsidR="006F7B9D" w:rsidRPr="006F7B9D" w:rsidRDefault="006F7B9D" w:rsidP="006F7B9D">
      <w:pPr>
        <w:jc w:val="both"/>
        <w:rPr>
          <w:rFonts w:ascii="Candara" w:hAnsi="Candara" w:cs="Times New Roman"/>
          <w:i/>
          <w:iCs/>
        </w:rPr>
      </w:pPr>
      <w:r>
        <w:rPr>
          <w:rFonts w:ascii="Candara" w:hAnsi="Candara" w:cs="Times New Roman"/>
        </w:rPr>
        <w:t xml:space="preserve">Per quanto attiene il Consorzio CISA, avente sede nel Comune di Serramanna (Provincia del Sud Sardegna) si </w:t>
      </w:r>
      <w:r w:rsidRPr="006F7B9D">
        <w:rPr>
          <w:rFonts w:ascii="Candara" w:hAnsi="Candara" w:cs="Times New Roman"/>
        </w:rPr>
        <w:t>rimanda alle informazioni contenute nell’ultima “</w:t>
      </w:r>
      <w:r w:rsidRPr="006F7B9D">
        <w:rPr>
          <w:rFonts w:ascii="Candara" w:hAnsi="Candara" w:cs="Times New Roman"/>
          <w:i/>
          <w:iCs/>
        </w:rPr>
        <w:t>RELAZIONE SULL’ATTIVITÀ DELLE FORZE DI POLIZIA, SULLO STATO DELL’ORDINE E DELLA SICUREZZA PUBBLICA E SULLA CRIMINALITÀ ORGANIZZATA</w:t>
      </w:r>
      <w:r w:rsidR="0086040D">
        <w:rPr>
          <w:rFonts w:ascii="Candara" w:hAnsi="Candara" w:cs="Times New Roman"/>
          <w:i/>
          <w:iCs/>
        </w:rPr>
        <w:t>”</w:t>
      </w:r>
      <w:r w:rsidRPr="006F7B9D">
        <w:rPr>
          <w:rFonts w:ascii="Candara" w:hAnsi="Candara" w:cs="Times New Roman"/>
          <w:i/>
          <w:iCs/>
        </w:rPr>
        <w:t xml:space="preserve"> del 27.11.2020, relativa all’annualità 2019, per la parte inerente tutto il territorio  dell’ex Provincia di Cagliari. Si riporta di seguito un estratto della stessa, consultabile per intero al seguente</w:t>
      </w:r>
      <w:r>
        <w:rPr>
          <w:rFonts w:ascii="Candara" w:hAnsi="Candara" w:cs="Times New Roman"/>
          <w:i/>
          <w:iCs/>
        </w:rPr>
        <w:t xml:space="preserve"> </w:t>
      </w:r>
      <w:r w:rsidRPr="006F7B9D">
        <w:rPr>
          <w:rFonts w:ascii="Candara" w:hAnsi="Candara" w:cs="Times New Roman"/>
          <w:i/>
          <w:iCs/>
        </w:rPr>
        <w:t>link</w:t>
      </w:r>
      <w:r>
        <w:rPr>
          <w:rFonts w:ascii="Candara" w:hAnsi="Candara" w:cs="Times New Roman"/>
          <w:i/>
          <w:iCs/>
        </w:rPr>
        <w:t xml:space="preserve">                                                                                                </w:t>
      </w:r>
      <w:hyperlink r:id="rId17" w:history="1">
        <w:r w:rsidRPr="00DF5EAE">
          <w:rPr>
            <w:rStyle w:val="Collegamentoipertestuale"/>
            <w:rFonts w:ascii="Candara" w:hAnsi="Candara" w:cs="Times New Roman"/>
            <w:i/>
            <w:iCs/>
          </w:rPr>
          <w:t>https://www.camera.it/leg18/494?idLegislatura=18&amp;categoria=038&amp;tipologiaDoc=elenco_categoria</w:t>
        </w:r>
      </w:hyperlink>
      <w:r w:rsidRPr="006F7B9D">
        <w:rPr>
          <w:rFonts w:ascii="Candara" w:hAnsi="Candara" w:cs="Times New Roman"/>
          <w:i/>
          <w:iCs/>
        </w:rPr>
        <w:t xml:space="preserve"> </w:t>
      </w:r>
    </w:p>
    <w:p w14:paraId="569CE73B" w14:textId="77777777" w:rsidR="0086040D" w:rsidRDefault="006F7B9D" w:rsidP="00524FF8">
      <w:pPr>
        <w:jc w:val="both"/>
        <w:rPr>
          <w:rFonts w:ascii="Candara" w:hAnsi="Candara" w:cs="Times New Roman"/>
          <w:i/>
          <w:iCs/>
        </w:rPr>
      </w:pPr>
      <w:r w:rsidRPr="006F7B9D">
        <w:rPr>
          <w:rFonts w:ascii="Candara" w:hAnsi="Candara" w:cs="Times New Roman"/>
          <w:i/>
          <w:iCs/>
        </w:rPr>
        <w:t xml:space="preserve">Nella Provincia di Cagliari, pur manifestandosi le fisiologiche criticità proprie dei centri urbani di media-grande estensione, non si rilevano segnali di operatività di sodalizi di tipo mafioso. </w:t>
      </w:r>
    </w:p>
    <w:p w14:paraId="5DE93959" w14:textId="77777777" w:rsidR="0086040D" w:rsidRDefault="006F7B9D" w:rsidP="00524FF8">
      <w:pPr>
        <w:jc w:val="both"/>
        <w:rPr>
          <w:rFonts w:ascii="Candara" w:hAnsi="Candara" w:cs="Times New Roman"/>
          <w:i/>
          <w:iCs/>
        </w:rPr>
      </w:pPr>
      <w:r w:rsidRPr="006F7B9D">
        <w:rPr>
          <w:rFonts w:ascii="Candara" w:hAnsi="Candara" w:cs="Times New Roman"/>
          <w:i/>
          <w:iCs/>
        </w:rPr>
        <w:t xml:space="preserve">L’attenzione dei sodalizi delinquenziali autoctoni è costantemente orientata a cogliere e intercettare le più remunerative opportunità di inserimento nei comparti più stabili e sicuri, al fine di riallocare capitali di provenienza </w:t>
      </w:r>
      <w:r w:rsidRPr="006F7B9D">
        <w:rPr>
          <w:rFonts w:ascii="Candara" w:hAnsi="Candara" w:cs="Times New Roman"/>
          <w:i/>
          <w:iCs/>
        </w:rPr>
        <w:lastRenderedPageBreak/>
        <w:t xml:space="preserve">illecita. In questo senso continuano ad essere privilegiate l’acquisizione di proprietà immobiliari e la rilevazione di pubblici esercizi in condizioni di sofferenza e/o insolvenza economica. </w:t>
      </w:r>
    </w:p>
    <w:p w14:paraId="48A1BDE4" w14:textId="77777777" w:rsidR="0086040D" w:rsidRDefault="006F7B9D" w:rsidP="00524FF8">
      <w:pPr>
        <w:jc w:val="both"/>
        <w:rPr>
          <w:rFonts w:ascii="Candara" w:hAnsi="Candara" w:cs="Times New Roman"/>
          <w:i/>
          <w:iCs/>
        </w:rPr>
      </w:pPr>
      <w:r w:rsidRPr="006F7B9D">
        <w:rPr>
          <w:rFonts w:ascii="Candara" w:hAnsi="Candara" w:cs="Times New Roman"/>
          <w:i/>
          <w:iCs/>
        </w:rPr>
        <w:t xml:space="preserve">Osservandola da una prospettiva geo-criminale, la provincia può essere suddivisa in due aree. </w:t>
      </w:r>
    </w:p>
    <w:p w14:paraId="66794063" w14:textId="77777777" w:rsidR="0086040D" w:rsidRDefault="006F7B9D" w:rsidP="00524FF8">
      <w:pPr>
        <w:jc w:val="both"/>
        <w:rPr>
          <w:rFonts w:ascii="Candara" w:hAnsi="Candara" w:cs="Times New Roman"/>
          <w:i/>
          <w:iCs/>
        </w:rPr>
      </w:pPr>
      <w:r w:rsidRPr="006F7B9D">
        <w:rPr>
          <w:rFonts w:ascii="Candara" w:hAnsi="Candara" w:cs="Times New Roman"/>
          <w:i/>
          <w:iCs/>
        </w:rPr>
        <w:t xml:space="preserve">La prima - identificata nel capoluogo e nel suo hinterland - registra il maggior numero dei reati tipici dei contesti delinquenziali di tipo urbano, quali rapine ad esercizi commerciali, istituti di credito ed a furgoni portavalori, ma anche in danno di privati, nonché pratiche estorsive e usuraie, traffico e spaccio di sostanze stupefacenti. </w:t>
      </w:r>
    </w:p>
    <w:p w14:paraId="7BAC1CE2" w14:textId="77777777" w:rsidR="0086040D" w:rsidRDefault="006F7B9D" w:rsidP="00524FF8">
      <w:pPr>
        <w:jc w:val="both"/>
        <w:rPr>
          <w:rFonts w:ascii="Candara" w:hAnsi="Candara" w:cs="Times New Roman"/>
          <w:i/>
          <w:iCs/>
        </w:rPr>
      </w:pPr>
      <w:r w:rsidRPr="006F7B9D">
        <w:rPr>
          <w:rFonts w:ascii="Candara" w:hAnsi="Candara" w:cs="Times New Roman"/>
          <w:i/>
          <w:iCs/>
        </w:rPr>
        <w:t xml:space="preserve">Nella porzione residua - individuata nel “limes” con la provincia di Nuoro - prevalgono atti intimidatori e reati contro la persona. L’introduzione e la cessione di sostanze stupefacenti continua a rappresentare il settore privilegiato dalle organizzazioni criminali - siano esse autoctone che straniere - come ampiamente acclarato dalle risultanze investigative degli ultimi anni. Il mercato delle droghe pesanti presenta evidenti legami anche con le storiche “rotte” del narcotraffico transnazionale, in particolare con talune organizzazioni delinquenziali attive in Marocco, Spagna e Olanda. </w:t>
      </w:r>
    </w:p>
    <w:p w14:paraId="7B5A8CB0" w14:textId="77777777" w:rsidR="0086040D" w:rsidRDefault="006F7B9D" w:rsidP="00524FF8">
      <w:pPr>
        <w:jc w:val="both"/>
        <w:rPr>
          <w:rFonts w:ascii="Candara" w:hAnsi="Candara" w:cs="Times New Roman"/>
          <w:i/>
          <w:iCs/>
        </w:rPr>
      </w:pPr>
      <w:r w:rsidRPr="006F7B9D">
        <w:rPr>
          <w:rFonts w:ascii="Candara" w:hAnsi="Candara" w:cs="Times New Roman"/>
          <w:i/>
          <w:iCs/>
        </w:rPr>
        <w:t>Molteplici operazioni condotte dalle Forze di Polizia hanno disvelato l’esistenza di un fiorente sistema di coltivazione indoor di sostanze stupefacent</w:t>
      </w:r>
      <w:r w:rsidR="0086040D">
        <w:rPr>
          <w:rFonts w:ascii="Candara" w:hAnsi="Candara" w:cs="Times New Roman"/>
          <w:i/>
          <w:iCs/>
        </w:rPr>
        <w:t>i</w:t>
      </w:r>
      <w:r w:rsidRPr="006F7B9D">
        <w:rPr>
          <w:rFonts w:ascii="Candara" w:hAnsi="Candara" w:cs="Times New Roman"/>
          <w:i/>
          <w:iCs/>
        </w:rPr>
        <w:t xml:space="preserve"> del tipo marijuana, con impianti prevalentemente gestiti da singoli soggetti all’interno delle abitazioni in uso. </w:t>
      </w:r>
    </w:p>
    <w:p w14:paraId="77816958" w14:textId="77777777" w:rsidR="0086040D" w:rsidRDefault="006F7B9D" w:rsidP="00524FF8">
      <w:pPr>
        <w:jc w:val="both"/>
        <w:rPr>
          <w:rFonts w:ascii="Candara" w:hAnsi="Candara" w:cs="Times New Roman"/>
          <w:i/>
          <w:iCs/>
        </w:rPr>
      </w:pPr>
      <w:r w:rsidRPr="006F7B9D">
        <w:rPr>
          <w:rFonts w:ascii="Candara" w:hAnsi="Candara" w:cs="Times New Roman"/>
          <w:i/>
          <w:iCs/>
        </w:rPr>
        <w:t xml:space="preserve">Con riferimento alle dinamiche delle frange delinquenziali locali un elemento di novità si rintraccia nella fase dello spaccio “al minuto”, con una progressiva riduzione del ruolo dei c.d. pushers nel contesto urbano: le loro attività clandestine, all’interno di abitazioni o luoghi chiusi (esposti al rischio di intercettazione e/o di perquisizione da parte delle Forze </w:t>
      </w:r>
      <w:proofErr w:type="spellStart"/>
      <w:r w:rsidRPr="006F7B9D">
        <w:rPr>
          <w:rFonts w:ascii="Candara" w:hAnsi="Candara" w:cs="Times New Roman"/>
          <w:i/>
          <w:iCs/>
        </w:rPr>
        <w:t>del’Ordine</w:t>
      </w:r>
      <w:proofErr w:type="spellEnd"/>
      <w:r w:rsidRPr="006F7B9D">
        <w:rPr>
          <w:rFonts w:ascii="Candara" w:hAnsi="Candara" w:cs="Times New Roman"/>
          <w:i/>
          <w:iCs/>
        </w:rPr>
        <w:t xml:space="preserve">) sono state progressivamente sostituite da una sorta di occupazione e riconversione di quartieri popolari quali mercati “a cielo aperto” per lo spaccio “su strada”, con accessi controllati dalle compagini delinquenziali. Nella città di Cagliari tale fenomenologia si è precipuamente avvertita nei quartieri di San Michele, Sant’Elia e di </w:t>
      </w:r>
      <w:proofErr w:type="spellStart"/>
      <w:r w:rsidRPr="006F7B9D">
        <w:rPr>
          <w:rFonts w:ascii="Candara" w:hAnsi="Candara" w:cs="Times New Roman"/>
          <w:i/>
          <w:iCs/>
        </w:rPr>
        <w:t>Is</w:t>
      </w:r>
      <w:proofErr w:type="spellEnd"/>
      <w:r w:rsidRPr="006F7B9D">
        <w:rPr>
          <w:rFonts w:ascii="Candara" w:hAnsi="Candara" w:cs="Times New Roman"/>
          <w:i/>
          <w:iCs/>
        </w:rPr>
        <w:t xml:space="preserve"> </w:t>
      </w:r>
      <w:proofErr w:type="spellStart"/>
      <w:r w:rsidRPr="006F7B9D">
        <w:rPr>
          <w:rFonts w:ascii="Candara" w:hAnsi="Candara" w:cs="Times New Roman"/>
          <w:i/>
          <w:iCs/>
        </w:rPr>
        <w:t>Mirrionis</w:t>
      </w:r>
      <w:proofErr w:type="spellEnd"/>
      <w:r w:rsidRPr="006F7B9D">
        <w:rPr>
          <w:rFonts w:ascii="Candara" w:hAnsi="Candara" w:cs="Times New Roman"/>
          <w:i/>
          <w:iCs/>
        </w:rPr>
        <w:t xml:space="preserve">. </w:t>
      </w:r>
    </w:p>
    <w:p w14:paraId="09C68E1E" w14:textId="77777777" w:rsidR="0086040D" w:rsidRDefault="006F7B9D" w:rsidP="00524FF8">
      <w:pPr>
        <w:jc w:val="both"/>
        <w:rPr>
          <w:rFonts w:ascii="Candara" w:hAnsi="Candara" w:cs="Times New Roman"/>
          <w:i/>
          <w:iCs/>
        </w:rPr>
      </w:pPr>
      <w:r w:rsidRPr="006F7B9D">
        <w:rPr>
          <w:rFonts w:ascii="Candara" w:hAnsi="Candara" w:cs="Times New Roman"/>
          <w:i/>
          <w:iCs/>
        </w:rPr>
        <w:t xml:space="preserve">Per fronteggiare tale situazione, la DDA - oltre a sviluppare una decisa azione di contrasto - ha coinvolto altri attori ed enti territoriali, sollecitando, in particolare, il Comune ad affiancare all’azione repressiva percorsi di riqualificazione delle zone, a cominciare dalla mirata assegnazione degli immobili sottoposti a confisca. </w:t>
      </w:r>
    </w:p>
    <w:p w14:paraId="52BB6B85" w14:textId="3AB340B7" w:rsidR="0086040D" w:rsidRDefault="006F7B9D" w:rsidP="00524FF8">
      <w:pPr>
        <w:jc w:val="both"/>
        <w:rPr>
          <w:rFonts w:ascii="Candara" w:hAnsi="Candara" w:cs="Times New Roman"/>
          <w:i/>
          <w:iCs/>
        </w:rPr>
      </w:pPr>
      <w:r w:rsidRPr="006F7B9D">
        <w:rPr>
          <w:rFonts w:ascii="Candara" w:hAnsi="Candara" w:cs="Times New Roman"/>
          <w:i/>
          <w:iCs/>
        </w:rPr>
        <w:t xml:space="preserve">Condotte delinquenziali comuni si riscontrano principalmente nei richiamati quartieri del capoluogo (Sant’Elia o </w:t>
      </w:r>
      <w:proofErr w:type="spellStart"/>
      <w:r w:rsidRPr="006F7B9D">
        <w:rPr>
          <w:rFonts w:ascii="Candara" w:hAnsi="Candara" w:cs="Times New Roman"/>
          <w:i/>
          <w:iCs/>
        </w:rPr>
        <w:t>Is</w:t>
      </w:r>
      <w:proofErr w:type="spellEnd"/>
      <w:r w:rsidRPr="006F7B9D">
        <w:rPr>
          <w:rFonts w:ascii="Candara" w:hAnsi="Candara" w:cs="Times New Roman"/>
          <w:i/>
          <w:iCs/>
        </w:rPr>
        <w:t xml:space="preserve"> </w:t>
      </w:r>
      <w:proofErr w:type="spellStart"/>
      <w:r w:rsidRPr="006F7B9D">
        <w:rPr>
          <w:rFonts w:ascii="Candara" w:hAnsi="Candara" w:cs="Times New Roman"/>
          <w:i/>
          <w:iCs/>
        </w:rPr>
        <w:t>Mirrionis</w:t>
      </w:r>
      <w:proofErr w:type="spellEnd"/>
      <w:r w:rsidRPr="006F7B9D">
        <w:rPr>
          <w:rFonts w:ascii="Candara" w:hAnsi="Candara" w:cs="Times New Roman"/>
          <w:i/>
          <w:iCs/>
        </w:rPr>
        <w:t xml:space="preserve">) ove il disagio sociale è maggiormente avvertito, come pure nei comuni dell’hinterland (Quartu Sant’Elena, Sestu, Monserrato, Assemini, Selargius e Ninnai), caratterizzati da una notevole densità demografica. </w:t>
      </w:r>
    </w:p>
    <w:p w14:paraId="31A791E3" w14:textId="77777777" w:rsidR="0086040D" w:rsidRDefault="006F7B9D" w:rsidP="00524FF8">
      <w:pPr>
        <w:jc w:val="both"/>
        <w:rPr>
          <w:rFonts w:ascii="Candara" w:hAnsi="Candara" w:cs="Times New Roman"/>
          <w:i/>
          <w:iCs/>
        </w:rPr>
      </w:pPr>
      <w:r w:rsidRPr="006F7B9D">
        <w:rPr>
          <w:rFonts w:ascii="Candara" w:hAnsi="Candara" w:cs="Times New Roman"/>
          <w:i/>
          <w:iCs/>
        </w:rPr>
        <w:t xml:space="preserve">Con riguardo agli atti intimidatori il 24 aprile 2019, presso la Prefettura di Cagliari, si è tenuta la riunione d’insediamento e il primo punto di situazione dell’Osservatorio regionale sul fenomeno degli atti intimidatori nei confronti degli amministratori locali. Al riguardo è stata sottolineata la volontà di rinsaldare e sviluppare sinergie, per concentrare l’azione dell’organismo sulla prevenzione e sul contrasto delle condotte minatorie. </w:t>
      </w:r>
    </w:p>
    <w:p w14:paraId="500A7405" w14:textId="77777777" w:rsidR="0086040D" w:rsidRDefault="006F7B9D" w:rsidP="00524FF8">
      <w:pPr>
        <w:jc w:val="both"/>
        <w:rPr>
          <w:rFonts w:ascii="Candara" w:hAnsi="Candara" w:cs="Times New Roman"/>
          <w:i/>
          <w:iCs/>
        </w:rPr>
      </w:pPr>
      <w:r w:rsidRPr="006F7B9D">
        <w:rPr>
          <w:rFonts w:ascii="Candara" w:hAnsi="Candara" w:cs="Times New Roman"/>
          <w:i/>
          <w:iCs/>
        </w:rPr>
        <w:t>Il favoreggiamento e lo sfruttamento della prostituzione - specie su strada - è gestito da compagini straniere, coinvolte anche nell’immigrazione clandestina, riguardando prevalentemente giovani cittadine nigeriane e dell’est Europa.</w:t>
      </w:r>
    </w:p>
    <w:p w14:paraId="0E60D652" w14:textId="77777777" w:rsidR="0086040D" w:rsidRDefault="006F7B9D" w:rsidP="00524FF8">
      <w:pPr>
        <w:jc w:val="both"/>
        <w:rPr>
          <w:rFonts w:ascii="Candara" w:hAnsi="Candara" w:cs="Times New Roman"/>
          <w:i/>
          <w:iCs/>
        </w:rPr>
      </w:pPr>
      <w:r w:rsidRPr="006F7B9D">
        <w:rPr>
          <w:rFonts w:ascii="Candara" w:hAnsi="Candara" w:cs="Times New Roman"/>
          <w:i/>
          <w:iCs/>
        </w:rPr>
        <w:t xml:space="preserve"> Nel 2019 i delitti legati alla criminalità diffusa hanno registrato un lieve decremento (–2,4%) rispetto all’anno precedente. </w:t>
      </w:r>
    </w:p>
    <w:p w14:paraId="1B79C8F9" w14:textId="77777777" w:rsidR="0086040D" w:rsidRDefault="006F7B9D" w:rsidP="00524FF8">
      <w:pPr>
        <w:jc w:val="both"/>
        <w:rPr>
          <w:rFonts w:ascii="Candara" w:hAnsi="Candara" w:cs="Times New Roman"/>
          <w:i/>
          <w:iCs/>
        </w:rPr>
      </w:pPr>
      <w:r w:rsidRPr="006F7B9D">
        <w:rPr>
          <w:rFonts w:ascii="Candara" w:hAnsi="Candara" w:cs="Times New Roman"/>
          <w:i/>
          <w:iCs/>
        </w:rPr>
        <w:t xml:space="preserve">Sono stati consumati 5 omicidi volontari rispetto agli 8 casi dell’anno precedente, mentre è rimasto invariato il numero di tentati omicidi (10 episodi). </w:t>
      </w:r>
    </w:p>
    <w:p w14:paraId="1C1C611C" w14:textId="77777777" w:rsidR="0086040D" w:rsidRDefault="006F7B9D" w:rsidP="00524FF8">
      <w:pPr>
        <w:jc w:val="both"/>
        <w:rPr>
          <w:rFonts w:ascii="Candara" w:hAnsi="Candara" w:cs="Times New Roman"/>
          <w:i/>
          <w:iCs/>
        </w:rPr>
      </w:pPr>
      <w:r w:rsidRPr="006F7B9D">
        <w:rPr>
          <w:rFonts w:ascii="Candara" w:hAnsi="Candara" w:cs="Times New Roman"/>
          <w:i/>
          <w:iCs/>
        </w:rPr>
        <w:t xml:space="preserve">Quanto ai reati predatori, i furti in generale sono diminuiti del 7,7%, mentre le rapine in generale sono aumentate del 19,6%. </w:t>
      </w:r>
    </w:p>
    <w:p w14:paraId="5B003FE0" w14:textId="77777777" w:rsidR="0086040D" w:rsidRDefault="006F7B9D" w:rsidP="00524FF8">
      <w:pPr>
        <w:jc w:val="both"/>
        <w:rPr>
          <w:rFonts w:ascii="Candara" w:hAnsi="Candara" w:cs="Times New Roman"/>
          <w:i/>
          <w:iCs/>
        </w:rPr>
      </w:pPr>
      <w:r w:rsidRPr="006F7B9D">
        <w:rPr>
          <w:rFonts w:ascii="Candara" w:hAnsi="Candara" w:cs="Times New Roman"/>
          <w:i/>
          <w:iCs/>
        </w:rPr>
        <w:t xml:space="preserve">Le truffe informatiche hanno registrano un incremento del 12,6%. </w:t>
      </w:r>
    </w:p>
    <w:p w14:paraId="03966DFD" w14:textId="77777777" w:rsidR="0086040D" w:rsidRDefault="006F7B9D" w:rsidP="00524FF8">
      <w:pPr>
        <w:jc w:val="both"/>
        <w:rPr>
          <w:rFonts w:ascii="Candara" w:hAnsi="Candara" w:cs="Times New Roman"/>
          <w:i/>
          <w:iCs/>
        </w:rPr>
      </w:pPr>
      <w:r w:rsidRPr="006F7B9D">
        <w:rPr>
          <w:rFonts w:ascii="Candara" w:hAnsi="Candara" w:cs="Times New Roman"/>
          <w:i/>
          <w:iCs/>
        </w:rPr>
        <w:t>Gli incendi, così come i danneggiamenti seguiti da incendio, sono diminuiti rispettivamente del 28,1% e del 27,6%.</w:t>
      </w:r>
    </w:p>
    <w:p w14:paraId="34470FC8" w14:textId="77777777" w:rsidR="0086040D" w:rsidRDefault="006F7B9D" w:rsidP="00524FF8">
      <w:pPr>
        <w:jc w:val="both"/>
        <w:rPr>
          <w:rFonts w:ascii="Candara" w:hAnsi="Candara" w:cs="Times New Roman"/>
          <w:i/>
          <w:iCs/>
        </w:rPr>
      </w:pPr>
      <w:r w:rsidRPr="006F7B9D">
        <w:rPr>
          <w:rFonts w:ascii="Candara" w:hAnsi="Candara" w:cs="Times New Roman"/>
          <w:i/>
          <w:iCs/>
        </w:rPr>
        <w:t xml:space="preserve"> In generale, l’azione di contrasto delle Forze di Polizia ha registrato un decremento del numero delle persone segnalate rispetto al 2018 (–5,2%). </w:t>
      </w:r>
    </w:p>
    <w:p w14:paraId="1856B7E3" w14:textId="77777777" w:rsidR="0086040D" w:rsidRDefault="006F7B9D" w:rsidP="00524FF8">
      <w:pPr>
        <w:jc w:val="both"/>
        <w:rPr>
          <w:rFonts w:ascii="Candara" w:hAnsi="Candara" w:cs="Times New Roman"/>
          <w:i/>
          <w:iCs/>
        </w:rPr>
      </w:pPr>
      <w:r w:rsidRPr="006F7B9D">
        <w:rPr>
          <w:rFonts w:ascii="Candara" w:hAnsi="Candara" w:cs="Times New Roman"/>
          <w:i/>
          <w:iCs/>
        </w:rPr>
        <w:t>L’incidenza dei cittadini stranieri denunciati e arrestati nel 2018 ha pesato per il 16,7% sul totale, con un trend in lieve aumento rispetto al 2018, allorché incidevano per il 15,4%.</w:t>
      </w:r>
    </w:p>
    <w:p w14:paraId="2BCC1E71" w14:textId="51D92DD8" w:rsidR="006F7B9D" w:rsidRDefault="006F7B9D" w:rsidP="00524FF8">
      <w:pPr>
        <w:jc w:val="both"/>
        <w:rPr>
          <w:rFonts w:ascii="Candara" w:hAnsi="Candara" w:cs="Times New Roman"/>
          <w:i/>
          <w:iCs/>
        </w:rPr>
      </w:pPr>
      <w:r w:rsidRPr="006F7B9D">
        <w:rPr>
          <w:rFonts w:ascii="Candara" w:hAnsi="Candara" w:cs="Times New Roman"/>
          <w:i/>
          <w:iCs/>
        </w:rPr>
        <w:t>I reati in materia di stupefacenti hanno registrato un incremento dell’8,8%.</w:t>
      </w:r>
    </w:p>
    <w:p w14:paraId="39A4F7EE" w14:textId="70CFD536" w:rsidR="000D3C2C" w:rsidRDefault="009A3D9F" w:rsidP="00F7274C">
      <w:pPr>
        <w:pStyle w:val="Titolo1"/>
        <w:numPr>
          <w:ilvl w:val="0"/>
          <w:numId w:val="21"/>
        </w:numPr>
        <w:tabs>
          <w:tab w:val="left" w:pos="508"/>
        </w:tabs>
        <w:kinsoku w:val="0"/>
        <w:overflowPunct w:val="0"/>
        <w:spacing w:before="92" w:after="120"/>
        <w:ind w:left="0"/>
        <w:rPr>
          <w:rFonts w:ascii="Candara" w:hAnsi="Candara"/>
          <w:color w:val="1F4E79" w:themeColor="accent1" w:themeShade="80"/>
          <w:sz w:val="22"/>
          <w:szCs w:val="22"/>
        </w:rPr>
      </w:pPr>
      <w:r w:rsidRPr="00F7274C">
        <w:rPr>
          <w:rFonts w:ascii="Candara" w:hAnsi="Candara"/>
          <w:color w:val="1F4E79" w:themeColor="accent1" w:themeShade="80"/>
          <w:sz w:val="22"/>
          <w:szCs w:val="22"/>
        </w:rPr>
        <w:t>Il</w:t>
      </w:r>
      <w:r w:rsidR="000D3C2C" w:rsidRPr="00F7274C">
        <w:rPr>
          <w:rFonts w:ascii="Candara" w:hAnsi="Candara"/>
          <w:color w:val="1F4E79" w:themeColor="accent1" w:themeShade="80"/>
          <w:sz w:val="22"/>
          <w:szCs w:val="22"/>
        </w:rPr>
        <w:t xml:space="preserve"> contesto interno</w:t>
      </w:r>
    </w:p>
    <w:p w14:paraId="01B781BA" w14:textId="182599F5" w:rsidR="00702D11" w:rsidRPr="00957F54" w:rsidRDefault="00702D11" w:rsidP="00702D11">
      <w:pPr>
        <w:jc w:val="both"/>
        <w:rPr>
          <w:rFonts w:ascii="Candara" w:hAnsi="Candara" w:cs="Times New Roman"/>
        </w:rPr>
      </w:pPr>
      <w:r w:rsidRPr="00957F54">
        <w:rPr>
          <w:rFonts w:ascii="Candara" w:hAnsi="Candara" w:cs="Times New Roman"/>
        </w:rPr>
        <w:t xml:space="preserve">Il C.I.S.A. è un consorzio tra </w:t>
      </w:r>
      <w:r w:rsidR="006F7B9D">
        <w:rPr>
          <w:rFonts w:ascii="Candara" w:hAnsi="Candara" w:cs="Times New Roman"/>
        </w:rPr>
        <w:t>C</w:t>
      </w:r>
      <w:r w:rsidRPr="00957F54">
        <w:rPr>
          <w:rFonts w:ascii="Candara" w:hAnsi="Candara" w:cs="Times New Roman"/>
        </w:rPr>
        <w:t>omuni</w:t>
      </w:r>
      <w:r w:rsidR="006F7B9D">
        <w:rPr>
          <w:rFonts w:ascii="Candara" w:hAnsi="Candara" w:cs="Times New Roman"/>
        </w:rPr>
        <w:t xml:space="preserve"> della provincia del Sud Sardegna</w:t>
      </w:r>
      <w:r w:rsidRPr="00957F54">
        <w:rPr>
          <w:rFonts w:ascii="Candara" w:hAnsi="Candara" w:cs="Times New Roman"/>
        </w:rPr>
        <w:t xml:space="preserve"> costituito ai sensi dell’art. 31 del </w:t>
      </w:r>
      <w:proofErr w:type="spellStart"/>
      <w:r w:rsidRPr="00957F54">
        <w:rPr>
          <w:rFonts w:ascii="Candara" w:hAnsi="Candara" w:cs="Times New Roman"/>
        </w:rPr>
        <w:t>D.Lgs.n</w:t>
      </w:r>
      <w:proofErr w:type="spellEnd"/>
      <w:r w:rsidRPr="00957F54">
        <w:rPr>
          <w:rFonts w:ascii="Candara" w:hAnsi="Candara" w:cs="Times New Roman"/>
        </w:rPr>
        <w:t>. 267/2000, nato con D.P.G.R. n. 29 dell'8 maggio 1980 per volontà dei comuni di Nuraminis, Samatzai, Samassi, Sanluri, Serrenti, Serramanna, Villasor.</w:t>
      </w:r>
      <w:r>
        <w:rPr>
          <w:rFonts w:ascii="Candara" w:hAnsi="Candara" w:cs="Times New Roman"/>
        </w:rPr>
        <w:t xml:space="preserve"> Tali enti, che costituiscono il territorio in cui opera l’Ente, hanno costituito </w:t>
      </w:r>
      <w:r>
        <w:rPr>
          <w:rFonts w:ascii="Candara" w:hAnsi="Candara" w:cs="Times New Roman"/>
        </w:rPr>
        <w:lastRenderedPageBreak/>
        <w:t>il CISA allo scopo di gestire</w:t>
      </w:r>
      <w:r w:rsidRPr="002C4334">
        <w:rPr>
          <w:rFonts w:ascii="Candara" w:hAnsi="Candara" w:cs="Times New Roman"/>
        </w:rPr>
        <w:t xml:space="preserve">, nelle forme e secondo le modalità per ciascuno di essi consentite, i seguenti servizi, funzioni e attività </w:t>
      </w:r>
      <w:r>
        <w:rPr>
          <w:rFonts w:ascii="Candara" w:hAnsi="Candara" w:cs="Times New Roman"/>
        </w:rPr>
        <w:t>per gli</w:t>
      </w:r>
      <w:r w:rsidRPr="002C4334">
        <w:rPr>
          <w:rFonts w:ascii="Candara" w:hAnsi="Candara" w:cs="Times New Roman"/>
        </w:rPr>
        <w:t xml:space="preserve"> enti consorziati:  </w:t>
      </w:r>
    </w:p>
    <w:p w14:paraId="77F8713E" w14:textId="77777777" w:rsidR="00702D11" w:rsidRPr="002C4334" w:rsidRDefault="00702D11" w:rsidP="00702D11">
      <w:pPr>
        <w:widowControl/>
        <w:numPr>
          <w:ilvl w:val="0"/>
          <w:numId w:val="34"/>
        </w:numPr>
        <w:autoSpaceDE/>
        <w:autoSpaceDN/>
        <w:adjustRightInd/>
        <w:ind w:left="714" w:hanging="357"/>
        <w:jc w:val="both"/>
        <w:rPr>
          <w:rFonts w:ascii="Candara" w:hAnsi="Candara" w:cs="Times New Roman"/>
        </w:rPr>
      </w:pPr>
      <w:r w:rsidRPr="002C4334">
        <w:rPr>
          <w:rFonts w:ascii="Candara" w:hAnsi="Candara" w:cs="Times New Roman"/>
        </w:rPr>
        <w:t>realizzazione e gestione di impianti e del servizio di captazione, raccolta, potabilizzazione ed adduzione della risorsa idrica;</w:t>
      </w:r>
    </w:p>
    <w:p w14:paraId="111D4BF8" w14:textId="77777777" w:rsidR="00702D11" w:rsidRPr="002C4334"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2C4334">
        <w:rPr>
          <w:rFonts w:ascii="Candara" w:hAnsi="Candara" w:cs="Times New Roman"/>
        </w:rPr>
        <w:t xml:space="preserve">progettazione, costruzione e gestione di una rete di depurazione delle acque, che preveda fra l’altro il rilevamento della portata convogliata dai collettori e della qualità dei liquami, </w:t>
      </w:r>
      <w:proofErr w:type="spellStart"/>
      <w:r w:rsidRPr="002C4334">
        <w:rPr>
          <w:rFonts w:ascii="Candara" w:hAnsi="Candara" w:cs="Times New Roman"/>
        </w:rPr>
        <w:t>nonchè</w:t>
      </w:r>
      <w:proofErr w:type="spellEnd"/>
      <w:r w:rsidRPr="002C4334">
        <w:rPr>
          <w:rFonts w:ascii="Candara" w:hAnsi="Candara" w:cs="Times New Roman"/>
        </w:rPr>
        <w:t xml:space="preserve"> la tempestiva segnalazione ai Sindaci dei Comuni degli eventuali scarichi non contenuti nei limiti di accettabilità previsti dal </w:t>
      </w:r>
      <w:proofErr w:type="spellStart"/>
      <w:r w:rsidRPr="002C4334">
        <w:rPr>
          <w:rFonts w:ascii="Candara" w:hAnsi="Candara" w:cs="Times New Roman"/>
        </w:rPr>
        <w:t>D.Lgs.</w:t>
      </w:r>
      <w:proofErr w:type="spellEnd"/>
      <w:r w:rsidRPr="002C4334">
        <w:rPr>
          <w:rFonts w:ascii="Candara" w:hAnsi="Candara" w:cs="Times New Roman"/>
        </w:rPr>
        <w:t xml:space="preserve"> n. 152/1999 e </w:t>
      </w:r>
      <w:proofErr w:type="spellStart"/>
      <w:r w:rsidRPr="002C4334">
        <w:rPr>
          <w:rFonts w:ascii="Candara" w:hAnsi="Candara" w:cs="Times New Roman"/>
        </w:rPr>
        <w:t>ss.mm.ii</w:t>
      </w:r>
      <w:proofErr w:type="spellEnd"/>
      <w:r w:rsidRPr="002C4334">
        <w:rPr>
          <w:rFonts w:ascii="Candara" w:hAnsi="Candara" w:cs="Times New Roman"/>
        </w:rPr>
        <w:t>.;</w:t>
      </w:r>
    </w:p>
    <w:p w14:paraId="2BF817A0" w14:textId="77777777" w:rsidR="00702D11" w:rsidRPr="002C4334"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2C4334">
        <w:rPr>
          <w:rFonts w:ascii="Candara" w:hAnsi="Candara" w:cs="Times New Roman"/>
        </w:rPr>
        <w:t>gestione della raccolta e dello smaltimento dei rifiuti compresa la costruzione e la gestione di impianti per il trattamento differenziato per i Comuni consorziati e per quelli che ne facciano richiesta;</w:t>
      </w:r>
    </w:p>
    <w:p w14:paraId="67AF273F" w14:textId="77777777" w:rsidR="00702D11" w:rsidRPr="002C4334"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2C4334">
        <w:rPr>
          <w:rFonts w:ascii="Candara" w:hAnsi="Candara" w:cs="Times New Roman"/>
        </w:rPr>
        <w:t>progettazione, realizzazione e gestione di impianti di compostaggio di qualità;</w:t>
      </w:r>
    </w:p>
    <w:p w14:paraId="458178B9" w14:textId="77777777" w:rsidR="00702D11"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2C4334">
        <w:rPr>
          <w:rFonts w:ascii="Candara" w:hAnsi="Candara" w:cs="Times New Roman"/>
        </w:rPr>
        <w:t xml:space="preserve">esplicazione di ulteriori attività accessorie e </w:t>
      </w:r>
      <w:r>
        <w:rPr>
          <w:rFonts w:ascii="Candara" w:hAnsi="Candara" w:cs="Times New Roman"/>
        </w:rPr>
        <w:t>connesse a quanto sopraindicato;</w:t>
      </w:r>
    </w:p>
    <w:p w14:paraId="13012D12" w14:textId="77777777" w:rsidR="00702D11" w:rsidRPr="00F24778"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F24778">
        <w:rPr>
          <w:rFonts w:ascii="Candara" w:hAnsi="Candara" w:cs="Times New Roman"/>
        </w:rPr>
        <w:t>gestione del servizio idrico integrato costituito dall’insieme dei servizi pubblici di captazione, adduzione e distribuzione di acqua ad usi plurimi, di fognatura e di depurazione delle acque reflue, in conformità a quanto previsto dalla L. n°36/94;</w:t>
      </w:r>
    </w:p>
    <w:p w14:paraId="2F2AD98A" w14:textId="77777777" w:rsidR="00702D11" w:rsidRPr="00F24778"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F24778">
        <w:rPr>
          <w:rFonts w:ascii="Candara" w:hAnsi="Candara" w:cs="Times New Roman"/>
        </w:rPr>
        <w:t>espletamento delle funzioni amministrative delegate dai Comuni in relazione alle autorizzazioni allo scarico di tipo non residenziale, al controllo e dalla gestione del contenzioso;</w:t>
      </w:r>
    </w:p>
    <w:p w14:paraId="19E86059" w14:textId="77777777" w:rsidR="00702D11" w:rsidRDefault="00702D11" w:rsidP="00702D11">
      <w:pPr>
        <w:widowControl/>
        <w:numPr>
          <w:ilvl w:val="0"/>
          <w:numId w:val="34"/>
        </w:numPr>
        <w:autoSpaceDE/>
        <w:autoSpaceDN/>
        <w:adjustRightInd/>
        <w:spacing w:before="100" w:beforeAutospacing="1" w:after="100" w:afterAutospacing="1"/>
        <w:jc w:val="both"/>
        <w:rPr>
          <w:rFonts w:ascii="Candara" w:hAnsi="Candara" w:cs="Times New Roman"/>
        </w:rPr>
      </w:pPr>
      <w:r w:rsidRPr="00F24778">
        <w:rPr>
          <w:rFonts w:ascii="Candara" w:hAnsi="Candara" w:cs="Times New Roman"/>
        </w:rPr>
        <w:t>gestione del servizio di assistenza del SUAPE per i comuni aderenti.</w:t>
      </w:r>
    </w:p>
    <w:p w14:paraId="02C4E850" w14:textId="77777777" w:rsidR="00702D11" w:rsidRDefault="00702D11" w:rsidP="00702D11">
      <w:pPr>
        <w:widowControl/>
        <w:autoSpaceDE/>
        <w:autoSpaceDN/>
        <w:adjustRightInd/>
        <w:spacing w:before="100" w:beforeAutospacing="1" w:after="100" w:afterAutospacing="1"/>
        <w:jc w:val="both"/>
        <w:rPr>
          <w:rFonts w:ascii="Candara" w:hAnsi="Candara" w:cs="Times New Roman"/>
        </w:rPr>
      </w:pPr>
      <w:r>
        <w:rPr>
          <w:rFonts w:ascii="Candara" w:hAnsi="Candara" w:cs="Times New Roman"/>
        </w:rPr>
        <w:t xml:space="preserve">Il Consorzio CISA è attualmente proprietario di n°1 impianto di depurazione e n° 1 impianto di compostaggio, che servono una popolazione complessiva di circa 34.000 abitanti. </w:t>
      </w:r>
    </w:p>
    <w:p w14:paraId="5710FE75" w14:textId="77777777" w:rsidR="00702D11" w:rsidRPr="00F24778" w:rsidRDefault="00702D11" w:rsidP="00702D11">
      <w:pPr>
        <w:widowControl/>
        <w:autoSpaceDE/>
        <w:autoSpaceDN/>
        <w:adjustRightInd/>
        <w:spacing w:before="100" w:beforeAutospacing="1" w:after="100" w:afterAutospacing="1"/>
        <w:ind w:left="1276"/>
        <w:jc w:val="both"/>
        <w:rPr>
          <w:rFonts w:ascii="Candara" w:hAnsi="Candara" w:cs="Times New Roman"/>
        </w:rPr>
      </w:pPr>
      <w:r w:rsidRPr="001411B1">
        <w:rPr>
          <w:noProof/>
        </w:rPr>
        <w:drawing>
          <wp:inline distT="0" distB="0" distL="0" distR="0" wp14:anchorId="41FEAD97" wp14:editId="62565797">
            <wp:extent cx="4273550" cy="3587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3550" cy="3587750"/>
                    </a:xfrm>
                    <a:prstGeom prst="rect">
                      <a:avLst/>
                    </a:prstGeom>
                    <a:noFill/>
                    <a:ln>
                      <a:noFill/>
                    </a:ln>
                  </pic:spPr>
                </pic:pic>
              </a:graphicData>
            </a:graphic>
          </wp:inline>
        </w:drawing>
      </w:r>
    </w:p>
    <w:p w14:paraId="7C2947AE" w14:textId="358C3970" w:rsidR="0086040D" w:rsidRDefault="0086040D" w:rsidP="000D3C2C">
      <w:pPr>
        <w:rPr>
          <w:rFonts w:ascii="Candara" w:hAnsi="Candara" w:cs="Times New Roman"/>
          <w:u w:val="single"/>
        </w:rPr>
      </w:pPr>
    </w:p>
    <w:p w14:paraId="5F843C67" w14:textId="6F0E1687" w:rsidR="00A50D34" w:rsidRDefault="00A50D34" w:rsidP="000D3C2C">
      <w:pPr>
        <w:rPr>
          <w:rFonts w:ascii="Candara" w:hAnsi="Candara" w:cs="Times New Roman"/>
          <w:u w:val="single"/>
        </w:rPr>
      </w:pPr>
    </w:p>
    <w:p w14:paraId="0A833474" w14:textId="667FFFE9" w:rsidR="00A50D34" w:rsidRDefault="00A50D34" w:rsidP="000D3C2C">
      <w:pPr>
        <w:rPr>
          <w:rFonts w:ascii="Candara" w:hAnsi="Candara" w:cs="Times New Roman"/>
          <w:u w:val="single"/>
        </w:rPr>
      </w:pPr>
    </w:p>
    <w:p w14:paraId="57896935" w14:textId="4D95EEBE" w:rsidR="00A50D34" w:rsidRDefault="00A50D34" w:rsidP="000D3C2C">
      <w:pPr>
        <w:rPr>
          <w:rFonts w:ascii="Candara" w:hAnsi="Candara" w:cs="Times New Roman"/>
          <w:u w:val="single"/>
        </w:rPr>
      </w:pPr>
    </w:p>
    <w:p w14:paraId="0BF4DCB9" w14:textId="4BC455AF" w:rsidR="00A50D34" w:rsidRDefault="00A50D34" w:rsidP="000D3C2C">
      <w:pPr>
        <w:rPr>
          <w:rFonts w:ascii="Candara" w:hAnsi="Candara" w:cs="Times New Roman"/>
          <w:u w:val="single"/>
        </w:rPr>
      </w:pPr>
    </w:p>
    <w:p w14:paraId="4618086B" w14:textId="2307D5A7" w:rsidR="00A50D34" w:rsidRDefault="00A50D34" w:rsidP="000D3C2C">
      <w:pPr>
        <w:rPr>
          <w:rFonts w:ascii="Candara" w:hAnsi="Candara" w:cs="Times New Roman"/>
          <w:u w:val="single"/>
        </w:rPr>
      </w:pPr>
    </w:p>
    <w:p w14:paraId="7E9C26E7" w14:textId="478D77CF" w:rsidR="00A50D34" w:rsidRDefault="00A50D34" w:rsidP="000D3C2C">
      <w:pPr>
        <w:rPr>
          <w:rFonts w:ascii="Candara" w:hAnsi="Candara" w:cs="Times New Roman"/>
          <w:u w:val="single"/>
        </w:rPr>
      </w:pPr>
    </w:p>
    <w:p w14:paraId="193A1ED6" w14:textId="65BDBB07" w:rsidR="00A50D34" w:rsidRDefault="00A50D34" w:rsidP="000D3C2C">
      <w:pPr>
        <w:rPr>
          <w:rFonts w:ascii="Candara" w:hAnsi="Candara" w:cs="Times New Roman"/>
          <w:u w:val="single"/>
        </w:rPr>
      </w:pPr>
    </w:p>
    <w:p w14:paraId="3ABCD9BA" w14:textId="77777777" w:rsidR="00A50D34" w:rsidRDefault="00A50D34" w:rsidP="000D3C2C">
      <w:pPr>
        <w:rPr>
          <w:rFonts w:ascii="Candara" w:hAnsi="Candara" w:cs="Times New Roman"/>
          <w:u w:val="single"/>
        </w:rPr>
      </w:pPr>
    </w:p>
    <w:p w14:paraId="08C83EEE" w14:textId="4A3638B8" w:rsidR="000D3C2C" w:rsidRPr="000D3C2C" w:rsidRDefault="000D3C2C" w:rsidP="000D3C2C">
      <w:pPr>
        <w:rPr>
          <w:rFonts w:ascii="Candara" w:hAnsi="Candara" w:cs="Times New Roman"/>
        </w:rPr>
      </w:pPr>
      <w:r w:rsidRPr="000D3C2C">
        <w:rPr>
          <w:rFonts w:ascii="Candara" w:hAnsi="Candara" w:cs="Times New Roman"/>
          <w:u w:val="single"/>
        </w:rPr>
        <w:lastRenderedPageBreak/>
        <w:t>Struttura organizzativa</w:t>
      </w:r>
      <w:r w:rsidRPr="000D3C2C">
        <w:rPr>
          <w:rFonts w:ascii="Candara" w:hAnsi="Candara" w:cs="Times New Roman"/>
        </w:rPr>
        <w:t>:</w:t>
      </w:r>
    </w:p>
    <w:p w14:paraId="0522DF4C" w14:textId="37A790EC" w:rsidR="000D3C2C" w:rsidRPr="000D3C2C" w:rsidRDefault="000D3C2C" w:rsidP="000D3C2C">
      <w:pPr>
        <w:rPr>
          <w:rFonts w:ascii="Candara" w:hAnsi="Candara" w:cs="Times New Roman"/>
        </w:rPr>
      </w:pPr>
      <w:r w:rsidRPr="000D3C2C">
        <w:rPr>
          <w:rFonts w:ascii="Candara" w:hAnsi="Candara" w:cs="Times New Roman"/>
        </w:rPr>
        <w:t>L</w:t>
      </w:r>
      <w:r w:rsidR="00702D11">
        <w:rPr>
          <w:rFonts w:ascii="Candara" w:hAnsi="Candara" w:cs="Times New Roman"/>
        </w:rPr>
        <w:t>’attuale</w:t>
      </w:r>
      <w:r w:rsidRPr="000D3C2C">
        <w:rPr>
          <w:rFonts w:ascii="Candara" w:hAnsi="Candara" w:cs="Times New Roman"/>
        </w:rPr>
        <w:t xml:space="preserve"> struttura organizzativa del </w:t>
      </w:r>
      <w:r w:rsidR="009A3D9F">
        <w:rPr>
          <w:rFonts w:ascii="Candara" w:hAnsi="Candara" w:cs="Times New Roman"/>
        </w:rPr>
        <w:t>Consorzio CISA</w:t>
      </w:r>
      <w:r w:rsidRPr="000D3C2C">
        <w:rPr>
          <w:rFonts w:ascii="Candara" w:hAnsi="Candara" w:cs="Times New Roman"/>
        </w:rPr>
        <w:t xml:space="preserve"> </w:t>
      </w:r>
      <w:r w:rsidR="009A3D9F">
        <w:rPr>
          <w:rFonts w:ascii="Candara" w:hAnsi="Candara" w:cs="Times New Roman"/>
        </w:rPr>
        <w:t>co</w:t>
      </w:r>
      <w:r w:rsidRPr="000D3C2C">
        <w:rPr>
          <w:rFonts w:ascii="Candara" w:hAnsi="Candara" w:cs="Times New Roman"/>
        </w:rPr>
        <w:t xml:space="preserve">mprende </w:t>
      </w:r>
      <w:r w:rsidRPr="009A3D9F">
        <w:rPr>
          <w:rFonts w:ascii="Candara" w:hAnsi="Candara" w:cs="Times New Roman"/>
        </w:rPr>
        <w:t>n°</w:t>
      </w:r>
      <w:r w:rsidR="009A3D9F">
        <w:rPr>
          <w:rFonts w:ascii="Candara" w:hAnsi="Candara" w:cs="Times New Roman"/>
        </w:rPr>
        <w:t xml:space="preserve"> 3 servizi</w:t>
      </w:r>
      <w:r w:rsidRPr="000D3C2C">
        <w:rPr>
          <w:rFonts w:ascii="Candara" w:hAnsi="Candara" w:cs="Times New Roman"/>
        </w:rPr>
        <w:t xml:space="preserve"> ed è articolata come segue:</w:t>
      </w:r>
    </w:p>
    <w:p w14:paraId="2A2390D9" w14:textId="77777777" w:rsidR="00B077B8" w:rsidRDefault="00B077B8" w:rsidP="000D3C2C">
      <w:pPr>
        <w:spacing w:before="120" w:after="120"/>
        <w:jc w:val="both"/>
        <w:rPr>
          <w:rFonts w:ascii="Candara" w:hAnsi="Candara" w:cs="Times New Roman"/>
        </w:rPr>
      </w:pPr>
      <w:r>
        <w:rPr>
          <w:noProof/>
        </w:rPr>
        <w:drawing>
          <wp:inline distT="0" distB="0" distL="0" distR="0" wp14:anchorId="33535699" wp14:editId="04AAB011">
            <wp:extent cx="5245099" cy="3130550"/>
            <wp:effectExtent l="0" t="0" r="0" b="1270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443C2B8" w14:textId="56028E29" w:rsidR="000D3C2C" w:rsidRPr="000D3C2C" w:rsidRDefault="000D3C2C" w:rsidP="000D3C2C">
      <w:pPr>
        <w:spacing w:before="120" w:after="120"/>
        <w:rPr>
          <w:rFonts w:ascii="Candara" w:hAnsi="Candara" w:cs="Times New Roman"/>
        </w:rPr>
      </w:pPr>
      <w:r w:rsidRPr="000D3C2C">
        <w:rPr>
          <w:rFonts w:ascii="Candara" w:hAnsi="Candara" w:cs="Times New Roman"/>
        </w:rPr>
        <w:t xml:space="preserve">La dotazione organica </w:t>
      </w:r>
      <w:r w:rsidR="00B077B8">
        <w:rPr>
          <w:rFonts w:ascii="Candara" w:hAnsi="Candara" w:cs="Times New Roman"/>
        </w:rPr>
        <w:t>attuale del Consorzio è attualmente costituita come segue:</w:t>
      </w:r>
    </w:p>
    <w:p w14:paraId="2113F6E7" w14:textId="166F774A" w:rsidR="00B077B8" w:rsidRDefault="006B4F07" w:rsidP="00B077B8">
      <w:pPr>
        <w:rPr>
          <w:rFonts w:ascii="Candara" w:hAnsi="Candara" w:cs="Times New Roman"/>
        </w:rPr>
      </w:pPr>
      <w:r>
        <w:rPr>
          <w:rFonts w:ascii="Candara" w:hAnsi="Candara" w:cs="Times New Roman"/>
        </w:rPr>
        <w:t xml:space="preserve">N° 1 </w:t>
      </w:r>
      <w:r w:rsidR="00B077B8">
        <w:rPr>
          <w:rFonts w:ascii="Candara" w:hAnsi="Candara" w:cs="Times New Roman"/>
        </w:rPr>
        <w:t>Dirigente a tempo determinato full time - Responsabile di tutti i servizi</w:t>
      </w:r>
    </w:p>
    <w:p w14:paraId="1D030FD9" w14:textId="2D25A6B3" w:rsidR="00B077B8" w:rsidRDefault="00B077B8" w:rsidP="00B077B8">
      <w:pPr>
        <w:rPr>
          <w:rFonts w:ascii="Candara" w:hAnsi="Candara" w:cs="Times New Roman"/>
        </w:rPr>
      </w:pPr>
      <w:r>
        <w:rPr>
          <w:rFonts w:ascii="Candara" w:hAnsi="Candara" w:cs="Times New Roman"/>
        </w:rPr>
        <w:t xml:space="preserve">N° 1 Dipendente a tempo determinato part time </w:t>
      </w:r>
      <w:r w:rsidR="00702D11">
        <w:rPr>
          <w:rFonts w:ascii="Candara" w:hAnsi="Candara" w:cs="Times New Roman"/>
        </w:rPr>
        <w:t xml:space="preserve">(12 ore) </w:t>
      </w:r>
      <w:proofErr w:type="spellStart"/>
      <w:r>
        <w:rPr>
          <w:rFonts w:ascii="Candara" w:hAnsi="Candara" w:cs="Times New Roman"/>
        </w:rPr>
        <w:t>cat</w:t>
      </w:r>
      <w:proofErr w:type="spellEnd"/>
      <w:r>
        <w:rPr>
          <w:rFonts w:ascii="Candara" w:hAnsi="Candara" w:cs="Times New Roman"/>
        </w:rPr>
        <w:t xml:space="preserve">. </w:t>
      </w:r>
      <w:r w:rsidR="00702D11">
        <w:rPr>
          <w:rFonts w:ascii="Candara" w:hAnsi="Candara" w:cs="Times New Roman"/>
        </w:rPr>
        <w:t>D</w:t>
      </w:r>
      <w:r>
        <w:rPr>
          <w:rFonts w:ascii="Candara" w:hAnsi="Candara" w:cs="Times New Roman"/>
        </w:rPr>
        <w:t xml:space="preserve"> – servizio </w:t>
      </w:r>
      <w:r w:rsidR="00702D11">
        <w:rPr>
          <w:rFonts w:ascii="Candara" w:hAnsi="Candara" w:cs="Times New Roman"/>
        </w:rPr>
        <w:t>tecnico</w:t>
      </w:r>
    </w:p>
    <w:p w14:paraId="7934D386" w14:textId="70D8CF60" w:rsidR="00B077B8" w:rsidRDefault="00B077B8" w:rsidP="00B077B8">
      <w:pPr>
        <w:rPr>
          <w:rFonts w:ascii="Candara" w:hAnsi="Candara" w:cs="Times New Roman"/>
        </w:rPr>
      </w:pPr>
      <w:r>
        <w:rPr>
          <w:rFonts w:ascii="Candara" w:hAnsi="Candara" w:cs="Times New Roman"/>
        </w:rPr>
        <w:t xml:space="preserve">N° 1 dipendente a tempo </w:t>
      </w:r>
      <w:r w:rsidR="00702D11">
        <w:rPr>
          <w:rFonts w:ascii="Candara" w:hAnsi="Candara" w:cs="Times New Roman"/>
        </w:rPr>
        <w:t>determinato</w:t>
      </w:r>
      <w:r>
        <w:rPr>
          <w:rFonts w:ascii="Candara" w:hAnsi="Candara" w:cs="Times New Roman"/>
        </w:rPr>
        <w:t xml:space="preserve"> </w:t>
      </w:r>
      <w:r w:rsidR="00702D11">
        <w:rPr>
          <w:rFonts w:ascii="Candara" w:hAnsi="Candara" w:cs="Times New Roman"/>
        </w:rPr>
        <w:t xml:space="preserve">part time (12 ore) </w:t>
      </w:r>
      <w:proofErr w:type="spellStart"/>
      <w:r>
        <w:rPr>
          <w:rFonts w:ascii="Candara" w:hAnsi="Candara" w:cs="Times New Roman"/>
        </w:rPr>
        <w:t>cat</w:t>
      </w:r>
      <w:proofErr w:type="spellEnd"/>
      <w:r>
        <w:rPr>
          <w:rFonts w:ascii="Candara" w:hAnsi="Candara" w:cs="Times New Roman"/>
        </w:rPr>
        <w:t>. C – servizio tecnico</w:t>
      </w:r>
    </w:p>
    <w:p w14:paraId="6A878BB7" w14:textId="782C80E5" w:rsidR="00B077B8" w:rsidRDefault="00B077B8" w:rsidP="00B077B8">
      <w:pPr>
        <w:rPr>
          <w:rFonts w:ascii="Candara" w:hAnsi="Candara" w:cs="Times New Roman"/>
        </w:rPr>
      </w:pPr>
    </w:p>
    <w:p w14:paraId="04D6502A" w14:textId="4BE77FC3" w:rsidR="000D21BA" w:rsidRDefault="000D21BA" w:rsidP="00B077B8">
      <w:pPr>
        <w:rPr>
          <w:rFonts w:ascii="Candara" w:hAnsi="Candara" w:cs="Times New Roman"/>
        </w:rPr>
      </w:pPr>
      <w:r>
        <w:rPr>
          <w:rFonts w:ascii="Candara" w:hAnsi="Candara" w:cs="Times New Roman"/>
        </w:rPr>
        <w:t>Completa l’organico n° 1 operaio specializzato assunto full time con contratto di lavoro flessibile.</w:t>
      </w:r>
    </w:p>
    <w:p w14:paraId="0B1D49B0" w14:textId="77777777" w:rsidR="000D21BA" w:rsidRDefault="000D21BA" w:rsidP="00B077B8">
      <w:pPr>
        <w:rPr>
          <w:rFonts w:ascii="Candara" w:hAnsi="Candara" w:cs="Times New Roman"/>
        </w:rPr>
      </w:pPr>
    </w:p>
    <w:p w14:paraId="5270B6B9" w14:textId="441EB8AC" w:rsidR="000D3C2C" w:rsidRPr="000D3C2C" w:rsidRDefault="000D3C2C" w:rsidP="000D3C2C">
      <w:pPr>
        <w:rPr>
          <w:rFonts w:ascii="Candara" w:hAnsi="Candara" w:cs="Times New Roman"/>
        </w:rPr>
      </w:pPr>
      <w:r w:rsidRPr="000D3C2C">
        <w:rPr>
          <w:rFonts w:ascii="Candara" w:hAnsi="Candara" w:cs="Times New Roman"/>
          <w:u w:val="single"/>
        </w:rPr>
        <w:t>Procedimenti penali e disciplinari attiva</w:t>
      </w:r>
      <w:r w:rsidR="00E73E44">
        <w:rPr>
          <w:rFonts w:ascii="Candara" w:hAnsi="Candara" w:cs="Times New Roman"/>
          <w:u w:val="single"/>
        </w:rPr>
        <w:t>ti nel corso dell'anno 20</w:t>
      </w:r>
      <w:r w:rsidR="00702D11">
        <w:rPr>
          <w:rFonts w:ascii="Candara" w:hAnsi="Candara" w:cs="Times New Roman"/>
          <w:u w:val="single"/>
        </w:rPr>
        <w:t>20</w:t>
      </w:r>
      <w:r w:rsidRPr="000D3C2C">
        <w:rPr>
          <w:rFonts w:ascii="Candara" w:hAnsi="Candara" w:cs="Times New Roman"/>
        </w:rPr>
        <w:t xml:space="preserve"> </w:t>
      </w:r>
    </w:p>
    <w:p w14:paraId="491EACC6" w14:textId="77777777" w:rsidR="000D3C2C" w:rsidRPr="000D3C2C" w:rsidRDefault="000D3C2C" w:rsidP="000D3C2C">
      <w:pPr>
        <w:rPr>
          <w:rFonts w:ascii="Candara" w:hAnsi="Candara" w:cs="Times New Roman"/>
        </w:rPr>
      </w:pPr>
    </w:p>
    <w:tbl>
      <w:tblPr>
        <w:tblW w:w="5000" w:type="pct"/>
        <w:tblInd w:w="-84" w:type="dxa"/>
        <w:tblBorders>
          <w:top w:val="single" w:sz="6" w:space="0" w:color="000001"/>
          <w:left w:val="single" w:sz="6" w:space="0" w:color="000001"/>
          <w:bottom w:val="single" w:sz="6" w:space="0" w:color="000001"/>
          <w:insideH w:val="single" w:sz="6" w:space="0" w:color="000001"/>
        </w:tblBorders>
        <w:tblCellMar>
          <w:top w:w="57" w:type="dxa"/>
          <w:left w:w="-7" w:type="dxa"/>
          <w:bottom w:w="57" w:type="dxa"/>
          <w:right w:w="0" w:type="dxa"/>
        </w:tblCellMar>
        <w:tblLook w:val="04A0" w:firstRow="1" w:lastRow="0" w:firstColumn="1" w:lastColumn="0" w:noHBand="0" w:noVBand="1"/>
      </w:tblPr>
      <w:tblGrid>
        <w:gridCol w:w="7285"/>
        <w:gridCol w:w="2976"/>
      </w:tblGrid>
      <w:tr w:rsidR="000D3C2C" w:rsidRPr="000D3C2C" w14:paraId="7EFE3546" w14:textId="77777777" w:rsidTr="00F153BE">
        <w:tc>
          <w:tcPr>
            <w:tcW w:w="7285" w:type="dxa"/>
            <w:tcBorders>
              <w:top w:val="single" w:sz="6" w:space="0" w:color="000001"/>
              <w:left w:val="single" w:sz="6" w:space="0" w:color="000001"/>
              <w:bottom w:val="single" w:sz="6" w:space="0" w:color="000001"/>
            </w:tcBorders>
            <w:shd w:val="clear" w:color="auto" w:fill="auto"/>
            <w:tcMar>
              <w:left w:w="-7" w:type="dxa"/>
            </w:tcMar>
          </w:tcPr>
          <w:p w14:paraId="38D71267" w14:textId="77777777" w:rsidR="000D3C2C" w:rsidRPr="000D3C2C" w:rsidRDefault="000D3C2C" w:rsidP="00B82095">
            <w:pPr>
              <w:rPr>
                <w:rFonts w:ascii="Candara" w:hAnsi="Candara" w:cs="Times New Roman"/>
              </w:rPr>
            </w:pPr>
            <w:r w:rsidRPr="000D3C2C">
              <w:rPr>
                <w:rFonts w:ascii="Candara" w:hAnsi="Candara" w:cs="Times New Roman"/>
              </w:rPr>
              <w:t>Procedimenti giudiziari</w:t>
            </w:r>
          </w:p>
        </w:tc>
        <w:tc>
          <w:tcPr>
            <w:tcW w:w="2976" w:type="dxa"/>
            <w:tcBorders>
              <w:top w:val="single" w:sz="6" w:space="0" w:color="000001"/>
              <w:left w:val="single" w:sz="6" w:space="0" w:color="000001"/>
              <w:bottom w:val="single" w:sz="6" w:space="0" w:color="000001"/>
              <w:right w:val="single" w:sz="6" w:space="0" w:color="000001"/>
            </w:tcBorders>
            <w:shd w:val="clear" w:color="auto" w:fill="auto"/>
            <w:tcMar>
              <w:left w:w="-7" w:type="dxa"/>
              <w:right w:w="57" w:type="dxa"/>
            </w:tcMar>
            <w:vAlign w:val="center"/>
          </w:tcPr>
          <w:p w14:paraId="2DE9D788" w14:textId="2F374F20" w:rsidR="000D3C2C" w:rsidRPr="000D3C2C" w:rsidRDefault="00B077B8" w:rsidP="00B077B8">
            <w:pPr>
              <w:jc w:val="center"/>
              <w:rPr>
                <w:rFonts w:ascii="Candara" w:hAnsi="Candara" w:cs="Times New Roman"/>
              </w:rPr>
            </w:pPr>
            <w:r>
              <w:rPr>
                <w:rFonts w:ascii="Candara" w:hAnsi="Candara" w:cs="Times New Roman"/>
              </w:rPr>
              <w:t>Nessuno</w:t>
            </w:r>
          </w:p>
        </w:tc>
      </w:tr>
      <w:tr w:rsidR="000D3C2C" w:rsidRPr="000D3C2C" w14:paraId="634F096E" w14:textId="77777777" w:rsidTr="00F153BE">
        <w:tc>
          <w:tcPr>
            <w:tcW w:w="7285" w:type="dxa"/>
            <w:tcBorders>
              <w:top w:val="single" w:sz="6" w:space="0" w:color="000001"/>
              <w:left w:val="single" w:sz="6" w:space="0" w:color="000001"/>
              <w:bottom w:val="single" w:sz="6" w:space="0" w:color="000001"/>
            </w:tcBorders>
            <w:shd w:val="clear" w:color="auto" w:fill="auto"/>
            <w:tcMar>
              <w:top w:w="0" w:type="dxa"/>
              <w:left w:w="-7" w:type="dxa"/>
            </w:tcMar>
          </w:tcPr>
          <w:p w14:paraId="794EB975" w14:textId="77777777" w:rsidR="000D3C2C" w:rsidRPr="000D3C2C" w:rsidRDefault="000D3C2C" w:rsidP="00B82095">
            <w:pPr>
              <w:rPr>
                <w:rFonts w:ascii="Candara" w:hAnsi="Candara" w:cs="Times New Roman"/>
              </w:rPr>
            </w:pPr>
            <w:r w:rsidRPr="000D3C2C">
              <w:rPr>
                <w:rFonts w:ascii="Candara" w:hAnsi="Candara" w:cs="Times New Roman"/>
              </w:rPr>
              <w:t>Procedimenti disciplinari a carico dei dipendenti</w:t>
            </w:r>
          </w:p>
        </w:tc>
        <w:tc>
          <w:tcPr>
            <w:tcW w:w="2976"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right w:w="57" w:type="dxa"/>
            </w:tcMar>
            <w:vAlign w:val="center"/>
          </w:tcPr>
          <w:p w14:paraId="5C2DC798" w14:textId="2D8BE33D" w:rsidR="000D3C2C" w:rsidRPr="000D3C2C" w:rsidRDefault="00B077B8" w:rsidP="00B077B8">
            <w:pPr>
              <w:jc w:val="center"/>
              <w:rPr>
                <w:rFonts w:ascii="Candara" w:hAnsi="Candara" w:cs="Times New Roman"/>
              </w:rPr>
            </w:pPr>
            <w:r>
              <w:rPr>
                <w:rFonts w:ascii="Candara" w:hAnsi="Candara" w:cs="Times New Roman"/>
              </w:rPr>
              <w:t>Nessuno</w:t>
            </w:r>
          </w:p>
        </w:tc>
      </w:tr>
      <w:tr w:rsidR="000D3C2C" w:rsidRPr="000D3C2C" w14:paraId="405B5F61" w14:textId="77777777" w:rsidTr="00F153BE">
        <w:tc>
          <w:tcPr>
            <w:tcW w:w="7285" w:type="dxa"/>
            <w:tcBorders>
              <w:top w:val="single" w:sz="6" w:space="0" w:color="000001"/>
              <w:left w:val="single" w:sz="6" w:space="0" w:color="000001"/>
              <w:bottom w:val="single" w:sz="6" w:space="0" w:color="000001"/>
            </w:tcBorders>
            <w:shd w:val="clear" w:color="auto" w:fill="auto"/>
            <w:tcMar>
              <w:top w:w="0" w:type="dxa"/>
              <w:left w:w="-7" w:type="dxa"/>
            </w:tcMar>
          </w:tcPr>
          <w:p w14:paraId="6A299A6C" w14:textId="77777777" w:rsidR="000D3C2C" w:rsidRPr="000D3C2C" w:rsidRDefault="000D3C2C" w:rsidP="00B82095">
            <w:pPr>
              <w:rPr>
                <w:rFonts w:ascii="Candara" w:hAnsi="Candara" w:cs="Times New Roman"/>
              </w:rPr>
            </w:pPr>
            <w:r w:rsidRPr="000D3C2C">
              <w:rPr>
                <w:rFonts w:ascii="Candara" w:hAnsi="Candara" w:cs="Times New Roman"/>
              </w:rPr>
              <w:t>Procedimenti aperti per responsabilità amm/</w:t>
            </w:r>
            <w:proofErr w:type="spellStart"/>
            <w:r w:rsidRPr="000D3C2C">
              <w:rPr>
                <w:rFonts w:ascii="Candara" w:hAnsi="Candara" w:cs="Times New Roman"/>
              </w:rPr>
              <w:t>contab</w:t>
            </w:r>
            <w:proofErr w:type="spellEnd"/>
            <w:r w:rsidRPr="000D3C2C">
              <w:rPr>
                <w:rFonts w:ascii="Candara" w:hAnsi="Candara" w:cs="Times New Roman"/>
              </w:rPr>
              <w:t xml:space="preserve"> (Corte dei Conti)</w:t>
            </w:r>
          </w:p>
        </w:tc>
        <w:tc>
          <w:tcPr>
            <w:tcW w:w="2976"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right w:w="57" w:type="dxa"/>
            </w:tcMar>
            <w:vAlign w:val="center"/>
          </w:tcPr>
          <w:p w14:paraId="59161CCA" w14:textId="01116A8D" w:rsidR="000D3C2C" w:rsidRPr="000D3C2C" w:rsidRDefault="00214CA1" w:rsidP="00B077B8">
            <w:pPr>
              <w:jc w:val="center"/>
              <w:rPr>
                <w:rFonts w:ascii="Candara" w:hAnsi="Candara" w:cs="Times New Roman"/>
              </w:rPr>
            </w:pPr>
            <w:r>
              <w:rPr>
                <w:rFonts w:ascii="Candara" w:hAnsi="Candara" w:cs="Times New Roman"/>
              </w:rPr>
              <w:t>Nessuno</w:t>
            </w:r>
          </w:p>
        </w:tc>
      </w:tr>
      <w:tr w:rsidR="000D3C2C" w:rsidRPr="000D3C2C" w14:paraId="0DE58243" w14:textId="77777777" w:rsidTr="00F153BE">
        <w:tc>
          <w:tcPr>
            <w:tcW w:w="7285" w:type="dxa"/>
            <w:tcBorders>
              <w:top w:val="single" w:sz="6" w:space="0" w:color="000001"/>
              <w:left w:val="single" w:sz="6" w:space="0" w:color="000001"/>
              <w:bottom w:val="single" w:sz="6" w:space="0" w:color="000001"/>
            </w:tcBorders>
            <w:shd w:val="clear" w:color="auto" w:fill="auto"/>
            <w:tcMar>
              <w:top w:w="0" w:type="dxa"/>
              <w:left w:w="-7" w:type="dxa"/>
            </w:tcMar>
          </w:tcPr>
          <w:p w14:paraId="0C66D898" w14:textId="77777777" w:rsidR="000D3C2C" w:rsidRPr="000D3C2C" w:rsidRDefault="000D3C2C" w:rsidP="00B82095">
            <w:pPr>
              <w:rPr>
                <w:rFonts w:ascii="Candara" w:hAnsi="Candara" w:cs="Times New Roman"/>
              </w:rPr>
            </w:pPr>
            <w:r w:rsidRPr="000D3C2C">
              <w:rPr>
                <w:rFonts w:ascii="Candara" w:hAnsi="Candara" w:cs="Times New Roman"/>
              </w:rPr>
              <w:t>Ricorsi amministrativi in tema di affidamento contratti pubblici</w:t>
            </w:r>
          </w:p>
        </w:tc>
        <w:tc>
          <w:tcPr>
            <w:tcW w:w="2976"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right w:w="57" w:type="dxa"/>
            </w:tcMar>
            <w:vAlign w:val="center"/>
          </w:tcPr>
          <w:p w14:paraId="608FF637" w14:textId="14315427" w:rsidR="000D3C2C" w:rsidRPr="000D3C2C" w:rsidRDefault="00214CA1" w:rsidP="00B077B8">
            <w:pPr>
              <w:jc w:val="center"/>
              <w:rPr>
                <w:rFonts w:ascii="Candara" w:hAnsi="Candara" w:cs="Times New Roman"/>
              </w:rPr>
            </w:pPr>
            <w:r>
              <w:rPr>
                <w:rFonts w:ascii="Candara" w:hAnsi="Candara" w:cs="Times New Roman"/>
              </w:rPr>
              <w:t>Nessuno</w:t>
            </w:r>
          </w:p>
        </w:tc>
      </w:tr>
      <w:tr w:rsidR="000D3C2C" w:rsidRPr="000D3C2C" w14:paraId="77469A5C" w14:textId="77777777" w:rsidTr="00F153BE">
        <w:tc>
          <w:tcPr>
            <w:tcW w:w="7285" w:type="dxa"/>
            <w:tcBorders>
              <w:top w:val="single" w:sz="6" w:space="0" w:color="000001"/>
              <w:left w:val="single" w:sz="6" w:space="0" w:color="000001"/>
              <w:bottom w:val="single" w:sz="6" w:space="0" w:color="000001"/>
            </w:tcBorders>
            <w:shd w:val="clear" w:color="auto" w:fill="auto"/>
            <w:tcMar>
              <w:top w:w="0" w:type="dxa"/>
              <w:left w:w="-7" w:type="dxa"/>
            </w:tcMar>
          </w:tcPr>
          <w:p w14:paraId="38C2F57E" w14:textId="77777777" w:rsidR="000D3C2C" w:rsidRPr="000D3C2C" w:rsidRDefault="000D3C2C" w:rsidP="00B82095">
            <w:pPr>
              <w:rPr>
                <w:rFonts w:ascii="Candara" w:hAnsi="Candara" w:cs="Times New Roman"/>
              </w:rPr>
            </w:pPr>
            <w:r w:rsidRPr="000D3C2C">
              <w:rPr>
                <w:rFonts w:ascii="Candara" w:hAnsi="Candara" w:cs="Times New Roman"/>
              </w:rPr>
              <w:t>Segnalazione illeciti –whistleblowing</w:t>
            </w:r>
          </w:p>
        </w:tc>
        <w:tc>
          <w:tcPr>
            <w:tcW w:w="2976"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right w:w="57" w:type="dxa"/>
            </w:tcMar>
            <w:vAlign w:val="center"/>
          </w:tcPr>
          <w:p w14:paraId="2A50C29C" w14:textId="290EA9F1" w:rsidR="000D3C2C" w:rsidRPr="000D3C2C" w:rsidRDefault="00B077B8" w:rsidP="00B077B8">
            <w:pPr>
              <w:jc w:val="center"/>
              <w:rPr>
                <w:rFonts w:ascii="Candara" w:hAnsi="Candara" w:cs="Times New Roman"/>
              </w:rPr>
            </w:pPr>
            <w:r>
              <w:rPr>
                <w:rFonts w:ascii="Candara" w:hAnsi="Candara" w:cs="Times New Roman"/>
              </w:rPr>
              <w:t>Nessuno</w:t>
            </w:r>
          </w:p>
        </w:tc>
      </w:tr>
    </w:tbl>
    <w:p w14:paraId="728F30C1" w14:textId="77777777" w:rsidR="000D3C2C" w:rsidRDefault="000D3C2C" w:rsidP="000D3C2C">
      <w:pPr>
        <w:jc w:val="both"/>
        <w:rPr>
          <w:rFonts w:ascii="Times New Roman" w:hAnsi="Times New Roman" w:cs="Times New Roman"/>
        </w:rPr>
      </w:pPr>
    </w:p>
    <w:p w14:paraId="45A47C05" w14:textId="77777777" w:rsidR="00DC6922" w:rsidRPr="00DC6922" w:rsidRDefault="00DC6922" w:rsidP="00DC6922">
      <w:pPr>
        <w:spacing w:after="120"/>
        <w:rPr>
          <w:rFonts w:ascii="Candara" w:hAnsi="Candara" w:cs="Times New Roman"/>
          <w:u w:val="single"/>
        </w:rPr>
      </w:pPr>
      <w:r w:rsidRPr="00DC6922">
        <w:rPr>
          <w:rFonts w:ascii="Candara" w:hAnsi="Candara" w:cs="Times New Roman"/>
          <w:u w:val="single"/>
        </w:rPr>
        <w:t>Altri dati inerenti il contesto interno:</w:t>
      </w:r>
    </w:p>
    <w:p w14:paraId="52369ADD" w14:textId="77777777" w:rsidR="00DC6922" w:rsidRPr="00DC6922" w:rsidRDefault="00DC6922" w:rsidP="00DC6922">
      <w:pPr>
        <w:rPr>
          <w:rFonts w:ascii="Candara" w:hAnsi="Candara" w:cs="Times New Roman"/>
        </w:rPr>
      </w:pPr>
      <w:r w:rsidRPr="00DC6922">
        <w:rPr>
          <w:rFonts w:ascii="Candara" w:hAnsi="Candara" w:cs="Times New Roman"/>
        </w:rPr>
        <w:t>L’Ente è attualmente in una delicata fase di riorganizzazione conseguente alla trasformazione del Consorzio in Ente pubblico economico. A tal proposito di evidenzia che:</w:t>
      </w:r>
    </w:p>
    <w:p w14:paraId="13E00254" w14:textId="77777777" w:rsidR="00DC6922" w:rsidRPr="00DC6922" w:rsidRDefault="00DC6922" w:rsidP="00DC6922">
      <w:pPr>
        <w:pStyle w:val="Paragrafoelenco"/>
        <w:numPr>
          <w:ilvl w:val="0"/>
          <w:numId w:val="46"/>
        </w:numPr>
        <w:rPr>
          <w:rFonts w:ascii="Candara" w:hAnsi="Candara" w:cs="Times New Roman"/>
          <w:sz w:val="22"/>
          <w:szCs w:val="22"/>
        </w:rPr>
      </w:pPr>
      <w:r w:rsidRPr="00DC6922">
        <w:rPr>
          <w:rFonts w:ascii="Candara" w:hAnsi="Candara" w:cs="Times New Roman"/>
          <w:sz w:val="22"/>
          <w:szCs w:val="22"/>
        </w:rPr>
        <w:t>Con la Delibera n. 1 del 7.02.2020 l’Assemblea dei Sindaci ha fornito gli indirizzi per la scelta della forma di società e per l’approvazione del nuovo statuto dell’Ente;</w:t>
      </w:r>
    </w:p>
    <w:p w14:paraId="13C61587" w14:textId="77777777" w:rsidR="00DC6922" w:rsidRPr="00DC6922" w:rsidRDefault="00DC6922" w:rsidP="00DC6922">
      <w:pPr>
        <w:pStyle w:val="Paragrafoelenco"/>
        <w:numPr>
          <w:ilvl w:val="0"/>
          <w:numId w:val="46"/>
        </w:numPr>
        <w:rPr>
          <w:rFonts w:ascii="Candara" w:hAnsi="Candara" w:cs="Times New Roman"/>
          <w:sz w:val="22"/>
          <w:szCs w:val="22"/>
        </w:rPr>
      </w:pPr>
      <w:r w:rsidRPr="00DC6922">
        <w:rPr>
          <w:rFonts w:ascii="Candara" w:hAnsi="Candara" w:cs="Times New Roman"/>
          <w:sz w:val="22"/>
          <w:szCs w:val="22"/>
        </w:rPr>
        <w:t>Con la Delibera n. 7 dell’1. 04. 2020 il Consiglio di Amministrazione dell’Ente ha disposto la scelta del nuovo Sistema di rilevazione contabile;</w:t>
      </w:r>
    </w:p>
    <w:p w14:paraId="31349AAF" w14:textId="77777777" w:rsidR="00DC6922" w:rsidRPr="00DC6922" w:rsidRDefault="00DC6922" w:rsidP="00DC6922">
      <w:pPr>
        <w:pStyle w:val="Paragrafoelenco"/>
        <w:widowControl/>
        <w:numPr>
          <w:ilvl w:val="0"/>
          <w:numId w:val="46"/>
        </w:numPr>
        <w:autoSpaceDE/>
        <w:autoSpaceDN/>
        <w:adjustRightInd/>
        <w:jc w:val="both"/>
        <w:rPr>
          <w:rFonts w:ascii="Tw Cen MT" w:hAnsi="Tw Cen MT"/>
          <w:sz w:val="22"/>
          <w:szCs w:val="22"/>
        </w:rPr>
      </w:pPr>
      <w:r w:rsidRPr="00DC6922">
        <w:rPr>
          <w:rFonts w:ascii="Candara" w:hAnsi="Candara" w:cs="Times New Roman"/>
          <w:sz w:val="22"/>
          <w:szCs w:val="22"/>
        </w:rPr>
        <w:t>Con la Delibera n. 16 del 2.09. 2020 l’Assemblea dei Sindaci ha approvato il nuovo Regolamento di Contabilità basato sulla competenza economica in grado di garantire una rilevazione della gestione del Consorzio in termini economici e patrimoniali;</w:t>
      </w:r>
    </w:p>
    <w:p w14:paraId="4A1EFFB8" w14:textId="77777777" w:rsidR="00DC6922" w:rsidRPr="00DC6922" w:rsidRDefault="00DC6922" w:rsidP="00DC6922">
      <w:pPr>
        <w:rPr>
          <w:rFonts w:ascii="Candara" w:hAnsi="Candara" w:cs="Times New Roman"/>
        </w:rPr>
      </w:pPr>
    </w:p>
    <w:p w14:paraId="22450F03" w14:textId="77777777" w:rsidR="00DC6922" w:rsidRPr="00DC6922" w:rsidRDefault="00DC6922" w:rsidP="00DC6922">
      <w:pPr>
        <w:rPr>
          <w:rFonts w:ascii="Candara" w:hAnsi="Candara" w:cs="Times New Roman"/>
        </w:rPr>
      </w:pPr>
      <w:r w:rsidRPr="00DC6922">
        <w:rPr>
          <w:rFonts w:ascii="Candara" w:hAnsi="Candara" w:cs="Times New Roman"/>
        </w:rPr>
        <w:t xml:space="preserve">Il presente PTPCT verrà pertanto ulteriormente aggiornato e adeguato alla nuova forma giuridica acquisita </w:t>
      </w:r>
      <w:r w:rsidRPr="00DC6922">
        <w:rPr>
          <w:rFonts w:ascii="Candara" w:hAnsi="Candara" w:cs="Times New Roman"/>
        </w:rPr>
        <w:lastRenderedPageBreak/>
        <w:t>dall’Ente a conclusione delle relative procedure.</w:t>
      </w:r>
    </w:p>
    <w:p w14:paraId="1DD628F6" w14:textId="703203BE" w:rsidR="00E73E44" w:rsidRDefault="00E73E44" w:rsidP="000D3C2C">
      <w:pPr>
        <w:jc w:val="both"/>
        <w:rPr>
          <w:rFonts w:ascii="Times New Roman" w:hAnsi="Times New Roman" w:cs="Times New Roman"/>
        </w:rPr>
      </w:pPr>
    </w:p>
    <w:p w14:paraId="49C69000" w14:textId="77777777" w:rsidR="00BF738F" w:rsidRDefault="00BF738F" w:rsidP="000D3C2C">
      <w:pPr>
        <w:jc w:val="both"/>
        <w:rPr>
          <w:rFonts w:ascii="Times New Roman" w:hAnsi="Times New Roman" w:cs="Times New Roman"/>
        </w:rPr>
      </w:pPr>
    </w:p>
    <w:p w14:paraId="7C30E5CB" w14:textId="31737640" w:rsidR="00E401AB" w:rsidRDefault="00E401AB" w:rsidP="00DD0626">
      <w:pPr>
        <w:pStyle w:val="Titolo1"/>
        <w:numPr>
          <w:ilvl w:val="0"/>
          <w:numId w:val="21"/>
        </w:numPr>
        <w:tabs>
          <w:tab w:val="left" w:pos="508"/>
        </w:tabs>
        <w:kinsoku w:val="0"/>
        <w:overflowPunct w:val="0"/>
        <w:spacing w:before="101"/>
        <w:ind w:left="142" w:hanging="265"/>
        <w:rPr>
          <w:rFonts w:ascii="Candara" w:hAnsi="Candara"/>
          <w:color w:val="1F4E79" w:themeColor="accent1" w:themeShade="80"/>
          <w:sz w:val="22"/>
          <w:szCs w:val="22"/>
        </w:rPr>
      </w:pPr>
      <w:r w:rsidRPr="00F7274C">
        <w:rPr>
          <w:rFonts w:ascii="Candara" w:hAnsi="Candara"/>
          <w:color w:val="1F4E79" w:themeColor="accent1" w:themeShade="80"/>
          <w:sz w:val="22"/>
          <w:szCs w:val="22"/>
        </w:rPr>
        <w:t>Definizione obiettivi</w:t>
      </w:r>
      <w:r w:rsidR="00A50D34">
        <w:rPr>
          <w:rFonts w:ascii="Candara" w:hAnsi="Candara"/>
          <w:color w:val="1F4E79" w:themeColor="accent1" w:themeShade="80"/>
          <w:sz w:val="22"/>
          <w:szCs w:val="22"/>
        </w:rPr>
        <w:t xml:space="preserve"> e raccordo con gli strumenti di programmazione dell’Ente</w:t>
      </w:r>
    </w:p>
    <w:p w14:paraId="185F6584" w14:textId="1EC6277C" w:rsidR="000D21BA" w:rsidRDefault="000D21BA" w:rsidP="000D21BA"/>
    <w:p w14:paraId="58610CBF" w14:textId="3DF5915E" w:rsidR="00E401AB" w:rsidRDefault="00DC6922" w:rsidP="00B82095">
      <w:pPr>
        <w:pStyle w:val="Corpotesto"/>
        <w:kinsoku w:val="0"/>
        <w:overflowPunct w:val="0"/>
        <w:spacing w:before="162"/>
        <w:ind w:left="0"/>
        <w:rPr>
          <w:rFonts w:ascii="Candara" w:hAnsi="Candara"/>
          <w:sz w:val="22"/>
          <w:szCs w:val="22"/>
        </w:rPr>
      </w:pPr>
      <w:r>
        <w:rPr>
          <w:rFonts w:ascii="Candara" w:hAnsi="Candara"/>
          <w:sz w:val="22"/>
          <w:szCs w:val="22"/>
        </w:rPr>
        <w:t xml:space="preserve">Per quanto attiene gli obiettivi in materia di anticorruzione e trasparenza, gli stessi saranno declinati nel documento di programmazione dell’Ente non appena quest’ultimo sarà definito dall’Organo politico. </w:t>
      </w:r>
    </w:p>
    <w:p w14:paraId="10D68949" w14:textId="699BB439" w:rsidR="00DC6922" w:rsidRPr="00545A84" w:rsidRDefault="00DC6922" w:rsidP="00B82095">
      <w:pPr>
        <w:pStyle w:val="Corpotesto"/>
        <w:kinsoku w:val="0"/>
        <w:overflowPunct w:val="0"/>
        <w:spacing w:before="162"/>
        <w:ind w:left="0"/>
        <w:rPr>
          <w:rFonts w:ascii="Candara" w:hAnsi="Candara"/>
          <w:sz w:val="22"/>
          <w:szCs w:val="22"/>
        </w:rPr>
      </w:pPr>
      <w:r>
        <w:rPr>
          <w:rFonts w:ascii="Candara" w:hAnsi="Candara"/>
          <w:sz w:val="22"/>
          <w:szCs w:val="22"/>
        </w:rPr>
        <w:t xml:space="preserve">Per l’anno 2021, pur in una situazione complessa e articolata determinata dall’attuazione delle procedure di trasformazione, l’Ente intende garantire l’attuazione dei seguenti obiettivi: </w:t>
      </w:r>
    </w:p>
    <w:p w14:paraId="1A1651E8" w14:textId="448492D1" w:rsidR="00A50D34" w:rsidRDefault="00F7274C" w:rsidP="00DC6922">
      <w:pPr>
        <w:pStyle w:val="Corpotesto"/>
        <w:numPr>
          <w:ilvl w:val="0"/>
          <w:numId w:val="23"/>
        </w:numPr>
        <w:kinsoku w:val="0"/>
        <w:overflowPunct w:val="0"/>
        <w:spacing w:before="119"/>
        <w:rPr>
          <w:rFonts w:ascii="Candara" w:hAnsi="Candara"/>
          <w:sz w:val="22"/>
          <w:szCs w:val="22"/>
        </w:rPr>
      </w:pPr>
      <w:r w:rsidRPr="00545A84">
        <w:rPr>
          <w:rFonts w:ascii="Candara" w:hAnsi="Candara"/>
          <w:sz w:val="22"/>
          <w:szCs w:val="22"/>
        </w:rPr>
        <w:t>“</w:t>
      </w:r>
      <w:r w:rsidR="00DC6922" w:rsidRPr="00A50D34">
        <w:rPr>
          <w:rFonts w:ascii="Candara" w:hAnsi="Candara"/>
          <w:i/>
          <w:iCs/>
          <w:sz w:val="22"/>
          <w:szCs w:val="22"/>
        </w:rPr>
        <w:t>Garantire l’attuazione delle misure di</w:t>
      </w:r>
      <w:r w:rsidR="00DC6922">
        <w:rPr>
          <w:rFonts w:ascii="Candara" w:hAnsi="Candara"/>
          <w:sz w:val="22"/>
          <w:szCs w:val="22"/>
        </w:rPr>
        <w:t xml:space="preserve"> </w:t>
      </w:r>
      <w:r w:rsidR="00E401AB" w:rsidRPr="00545A84">
        <w:rPr>
          <w:rFonts w:ascii="Candara" w:hAnsi="Candara"/>
          <w:i/>
          <w:iCs/>
          <w:sz w:val="22"/>
          <w:szCs w:val="22"/>
        </w:rPr>
        <w:t>Prevenzione della corruzione e della illegalità</w:t>
      </w:r>
      <w:r w:rsidR="00E401AB" w:rsidRPr="00545A84">
        <w:rPr>
          <w:rFonts w:ascii="Candara" w:hAnsi="Candara"/>
          <w:sz w:val="22"/>
          <w:szCs w:val="22"/>
        </w:rPr>
        <w:t>”</w:t>
      </w:r>
    </w:p>
    <w:p w14:paraId="1E32D66E" w14:textId="2622A4BB" w:rsidR="00E401AB" w:rsidRDefault="00E401AB" w:rsidP="00DC6922">
      <w:pPr>
        <w:pStyle w:val="Corpotesto"/>
        <w:numPr>
          <w:ilvl w:val="0"/>
          <w:numId w:val="23"/>
        </w:numPr>
        <w:kinsoku w:val="0"/>
        <w:overflowPunct w:val="0"/>
        <w:spacing w:before="119"/>
        <w:rPr>
          <w:rFonts w:ascii="Candara" w:hAnsi="Candara"/>
          <w:sz w:val="22"/>
          <w:szCs w:val="22"/>
        </w:rPr>
      </w:pPr>
      <w:r w:rsidRPr="00545A84">
        <w:rPr>
          <w:rFonts w:ascii="Candara" w:hAnsi="Candara"/>
          <w:sz w:val="22"/>
          <w:szCs w:val="22"/>
        </w:rPr>
        <w:t>“</w:t>
      </w:r>
      <w:r w:rsidRPr="00545A84">
        <w:rPr>
          <w:rFonts w:ascii="Candara" w:hAnsi="Candara"/>
          <w:i/>
          <w:iCs/>
          <w:sz w:val="22"/>
          <w:szCs w:val="22"/>
        </w:rPr>
        <w:t>Garantire la trasparenza dell’attività amministrativa, promuovere la partecipazione dei cittadini, favorire forme diffuse di controllo</w:t>
      </w:r>
      <w:r w:rsidRPr="00545A84">
        <w:rPr>
          <w:rFonts w:ascii="Candara" w:hAnsi="Candara"/>
          <w:sz w:val="22"/>
          <w:szCs w:val="22"/>
        </w:rPr>
        <w:t>”.</w:t>
      </w:r>
    </w:p>
    <w:p w14:paraId="17222644" w14:textId="3EF2D88C" w:rsidR="000D21BA" w:rsidRDefault="00A50D34" w:rsidP="00B82095">
      <w:pPr>
        <w:pStyle w:val="Corpotesto"/>
        <w:kinsoku w:val="0"/>
        <w:overflowPunct w:val="0"/>
        <w:spacing w:before="119"/>
        <w:ind w:left="0"/>
        <w:rPr>
          <w:rFonts w:ascii="Candara" w:hAnsi="Candara"/>
          <w:sz w:val="22"/>
          <w:szCs w:val="22"/>
        </w:rPr>
      </w:pPr>
      <w:r>
        <w:rPr>
          <w:rFonts w:ascii="Candara" w:hAnsi="Candara"/>
          <w:sz w:val="22"/>
          <w:szCs w:val="22"/>
        </w:rPr>
        <w:t>Gli stessi verranno declinati all’interno del Piano Performance dell’Ente per il corrente anno.</w:t>
      </w:r>
    </w:p>
    <w:p w14:paraId="36C2AFB1" w14:textId="77777777" w:rsidR="00A50D34" w:rsidRPr="00730D08" w:rsidRDefault="00A50D34" w:rsidP="00B82095">
      <w:pPr>
        <w:pStyle w:val="Corpotesto"/>
        <w:kinsoku w:val="0"/>
        <w:overflowPunct w:val="0"/>
        <w:spacing w:before="119"/>
        <w:ind w:left="0"/>
        <w:rPr>
          <w:rFonts w:ascii="Candara" w:hAnsi="Candara"/>
          <w:sz w:val="22"/>
          <w:szCs w:val="22"/>
        </w:rPr>
      </w:pPr>
    </w:p>
    <w:p w14:paraId="0DC4B56A" w14:textId="29F0AE6B" w:rsidR="00E401AB" w:rsidRPr="00F7274C" w:rsidRDefault="00E401AB" w:rsidP="000D21BA">
      <w:pPr>
        <w:pStyle w:val="Titolo1"/>
        <w:numPr>
          <w:ilvl w:val="0"/>
          <w:numId w:val="21"/>
        </w:numPr>
        <w:tabs>
          <w:tab w:val="left" w:pos="508"/>
        </w:tabs>
        <w:kinsoku w:val="0"/>
        <w:overflowPunct w:val="0"/>
        <w:spacing w:after="120"/>
        <w:ind w:left="141"/>
        <w:jc w:val="left"/>
        <w:rPr>
          <w:rFonts w:ascii="Candara" w:hAnsi="Candara"/>
          <w:color w:val="1F4E79" w:themeColor="accent1" w:themeShade="80"/>
          <w:sz w:val="22"/>
          <w:szCs w:val="22"/>
        </w:rPr>
      </w:pPr>
      <w:r w:rsidRPr="00F7274C">
        <w:rPr>
          <w:rFonts w:ascii="Candara" w:hAnsi="Candara"/>
          <w:color w:val="1F4E79" w:themeColor="accent1" w:themeShade="80"/>
          <w:sz w:val="22"/>
          <w:szCs w:val="22"/>
        </w:rPr>
        <w:t xml:space="preserve">La </w:t>
      </w:r>
      <w:r w:rsidR="000D21BA">
        <w:rPr>
          <w:rFonts w:ascii="Candara" w:hAnsi="Candara"/>
          <w:color w:val="1F4E79" w:themeColor="accent1" w:themeShade="80"/>
          <w:sz w:val="22"/>
          <w:szCs w:val="22"/>
        </w:rPr>
        <w:t xml:space="preserve">mappatura dei processi e la gestione </w:t>
      </w:r>
      <w:r w:rsidRPr="00F7274C">
        <w:rPr>
          <w:rFonts w:ascii="Candara" w:hAnsi="Candara"/>
          <w:color w:val="1F4E79" w:themeColor="accent1" w:themeShade="80"/>
          <w:sz w:val="22"/>
          <w:szCs w:val="22"/>
        </w:rPr>
        <w:t>del</w:t>
      </w:r>
      <w:r w:rsidRPr="00F7274C">
        <w:rPr>
          <w:rFonts w:ascii="Candara" w:hAnsi="Candara"/>
          <w:color w:val="1F4E79" w:themeColor="accent1" w:themeShade="80"/>
          <w:spacing w:val="-1"/>
          <w:sz w:val="22"/>
          <w:szCs w:val="22"/>
        </w:rPr>
        <w:t xml:space="preserve"> </w:t>
      </w:r>
      <w:r w:rsidRPr="00F7274C">
        <w:rPr>
          <w:rFonts w:ascii="Candara" w:hAnsi="Candara"/>
          <w:color w:val="1F4E79" w:themeColor="accent1" w:themeShade="80"/>
          <w:sz w:val="22"/>
          <w:szCs w:val="22"/>
        </w:rPr>
        <w:t>rischio</w:t>
      </w:r>
    </w:p>
    <w:p w14:paraId="7002B847" w14:textId="77777777" w:rsidR="000D21BA" w:rsidRPr="000D21BA" w:rsidRDefault="000D21BA" w:rsidP="000D21BA">
      <w:pPr>
        <w:jc w:val="both"/>
        <w:rPr>
          <w:rFonts w:ascii="Candara" w:hAnsi="Candara"/>
        </w:rPr>
      </w:pPr>
      <w:r w:rsidRPr="000D21BA">
        <w:rPr>
          <w:rFonts w:ascii="Candara" w:hAnsi="Candara"/>
        </w:rPr>
        <w:t>La mappatura dei processi è un modo "razionale" di individuare e rappresentare tutte le attività dell'Ente per fini diversi.</w:t>
      </w:r>
    </w:p>
    <w:p w14:paraId="33646A03" w14:textId="77777777" w:rsidR="000D21BA" w:rsidRPr="000D21BA" w:rsidRDefault="000D21BA" w:rsidP="000D21BA">
      <w:pPr>
        <w:jc w:val="both"/>
        <w:rPr>
          <w:rFonts w:ascii="Candara" w:hAnsi="Candara"/>
        </w:rPr>
      </w:pPr>
      <w:r w:rsidRPr="000D21BA">
        <w:rPr>
          <w:rFonts w:ascii="Candara" w:hAnsi="Candara"/>
        </w:rPr>
        <w:t>La mappatura assume carattere strumentale ai fini della gestione del rischio di corruzione, e precisamente: dell'identificazione, della valutazione e del trattamento del rischio corruttivo.</w:t>
      </w:r>
    </w:p>
    <w:p w14:paraId="2E43D66C" w14:textId="77777777" w:rsidR="000D21BA" w:rsidRPr="000D21BA" w:rsidRDefault="000D21BA" w:rsidP="000D21BA">
      <w:pPr>
        <w:jc w:val="both"/>
        <w:rPr>
          <w:rFonts w:ascii="Candara" w:hAnsi="Candara"/>
        </w:rPr>
      </w:pPr>
      <w:r w:rsidRPr="000D21BA">
        <w:rPr>
          <w:rFonts w:ascii="Candara" w:hAnsi="Candara"/>
        </w:rPr>
        <w:t>La mappatura deve, altresì, tener conto delle dimensioni organizzative dell’Ente, delle conoscenze e delle risorse disponibili.</w:t>
      </w:r>
    </w:p>
    <w:p w14:paraId="7B85C532" w14:textId="77777777" w:rsidR="000D21BA" w:rsidRPr="000D21BA" w:rsidRDefault="000D21BA" w:rsidP="000D21BA">
      <w:pPr>
        <w:jc w:val="both"/>
        <w:rPr>
          <w:rFonts w:ascii="Candara" w:hAnsi="Candara"/>
        </w:rPr>
      </w:pPr>
      <w:r w:rsidRPr="000D21BA">
        <w:rPr>
          <w:rFonts w:ascii="Candara" w:hAnsi="Candara"/>
        </w:rPr>
        <w:t>La gestione del rischio rappresenta un processo trasparente da migliorare continuamente, tenendo conto dei requisiti di sostenibilità e attuabilità degli interventi, e della assunzione di responsabilità che dovrà richiedere, da parte degli Organi di Indirizzo, dei Responsabili e dell’Autorità Locale Anticorruzione, l’analisi delle più opportune modalità di trattamento dei rischi.</w:t>
      </w:r>
    </w:p>
    <w:p w14:paraId="55EB18CE" w14:textId="77777777" w:rsidR="000D21BA" w:rsidRPr="000D21BA" w:rsidRDefault="000D21BA" w:rsidP="000D21BA">
      <w:pPr>
        <w:spacing w:after="120"/>
        <w:jc w:val="both"/>
        <w:rPr>
          <w:rFonts w:ascii="Candara" w:hAnsi="Candara"/>
        </w:rPr>
      </w:pPr>
      <w:r w:rsidRPr="000D21BA">
        <w:rPr>
          <w:rFonts w:ascii="Candara" w:hAnsi="Candara"/>
        </w:rPr>
        <w:t>La gestione del Rischio è ispirata al criterio della prudenza teso essenzialmente ad evitare una sottostima del rischio di corruzione; non consiste in un’attività di tipo ispettivo o con finalità repressive, e non implica valutazioni sulle qualità degli individui ma sulle eventuali disfunzioni a livello organizzativo.</w:t>
      </w:r>
    </w:p>
    <w:p w14:paraId="37238A9A" w14:textId="77777777" w:rsidR="000D21BA" w:rsidRPr="000D21BA" w:rsidRDefault="000D21BA" w:rsidP="000D21BA">
      <w:pPr>
        <w:spacing w:after="120"/>
        <w:jc w:val="both"/>
        <w:rPr>
          <w:rFonts w:ascii="Candara" w:hAnsi="Candara"/>
        </w:rPr>
      </w:pPr>
      <w:r w:rsidRPr="000D21BA">
        <w:rPr>
          <w:rFonts w:ascii="Candara" w:hAnsi="Candara"/>
        </w:rPr>
        <w:t xml:space="preserve">L’ANAC, con propria deliberazione n. 1064 del 13/11/2019, ha approvato il nuovo Piano Nazionale Anticorruzione 2019 contenente una serie di rilevanti novità e precisazioni che riguardano </w:t>
      </w:r>
      <w:proofErr w:type="spellStart"/>
      <w:r w:rsidRPr="000D21BA">
        <w:rPr>
          <w:rFonts w:ascii="Candara" w:hAnsi="Candara"/>
        </w:rPr>
        <w:t>pressochè</w:t>
      </w:r>
      <w:proofErr w:type="spellEnd"/>
      <w:r w:rsidRPr="000D21BA">
        <w:rPr>
          <w:rFonts w:ascii="Candara" w:hAnsi="Candara"/>
        </w:rPr>
        <w:t xml:space="preserve"> tutti gli aspetti e gli istituti più importanti della prevenzione della corruzione. In particolare, il nuovo P.N.A. è costituito da:</w:t>
      </w:r>
    </w:p>
    <w:p w14:paraId="698901C5" w14:textId="77777777" w:rsidR="000D21BA" w:rsidRPr="000D21BA" w:rsidRDefault="000D21BA" w:rsidP="000D21BA">
      <w:pPr>
        <w:widowControl/>
        <w:numPr>
          <w:ilvl w:val="0"/>
          <w:numId w:val="44"/>
        </w:numPr>
        <w:spacing w:after="60"/>
        <w:jc w:val="both"/>
        <w:rPr>
          <w:rFonts w:ascii="Candara" w:hAnsi="Candara"/>
        </w:rPr>
      </w:pPr>
      <w:r w:rsidRPr="000D21BA">
        <w:rPr>
          <w:rFonts w:ascii="Candara" w:hAnsi="Candara"/>
        </w:rPr>
        <w:t>una PARTE GENERALE che rivede, consolida ed integra in un unico provvedimento tutte le indicazioni e gli orientamenti maturati nel corso del tempo dall’Autorità e che sono stati oggetto di specifici provvedimenti di regolamentazione o indirizzo. Supera tutte le parti generali dei precedenti Piani e relativi Aggiornamenti, lasciando invece in vigore tutte le parti speciali che si sono succedute nel tempo;</w:t>
      </w:r>
    </w:p>
    <w:p w14:paraId="4815DBE0" w14:textId="77777777" w:rsidR="000D21BA" w:rsidRPr="000D21BA" w:rsidRDefault="000D21BA" w:rsidP="000D21BA">
      <w:pPr>
        <w:widowControl/>
        <w:numPr>
          <w:ilvl w:val="0"/>
          <w:numId w:val="44"/>
        </w:numPr>
        <w:spacing w:after="60"/>
        <w:jc w:val="both"/>
        <w:rPr>
          <w:rFonts w:ascii="Candara" w:hAnsi="Candara"/>
        </w:rPr>
      </w:pPr>
      <w:r w:rsidRPr="000D21BA">
        <w:rPr>
          <w:rFonts w:ascii="Candara" w:hAnsi="Candara"/>
        </w:rPr>
        <w:t>l’ALLEGATO 1, che fornisce indicazioni utili per la progettazione, la realizzazione e il miglioramento continuo del “Sistema di gestione del rischio corruttivo”, integrato e aggiornato, tenendo conto delle precedenti esperienze di attuazione dei PNA e ispirato ai principali standard internazionali di risk management. Esso diviene l’unico documento metodologico da seguire nella predisposizione dei Piani triennali della prevenzione della corruzione e della trasparenza (PTPCT) per la parte relativa alla gestione del rischio corruttivo;</w:t>
      </w:r>
    </w:p>
    <w:p w14:paraId="09A0FD24" w14:textId="77777777" w:rsidR="000D21BA" w:rsidRPr="000D21BA" w:rsidRDefault="000D21BA" w:rsidP="000D21BA">
      <w:pPr>
        <w:widowControl/>
        <w:numPr>
          <w:ilvl w:val="0"/>
          <w:numId w:val="44"/>
        </w:numPr>
        <w:spacing w:after="60"/>
        <w:jc w:val="both"/>
        <w:rPr>
          <w:rFonts w:ascii="Candara" w:hAnsi="Candara"/>
        </w:rPr>
      </w:pPr>
      <w:r w:rsidRPr="000D21BA">
        <w:rPr>
          <w:rFonts w:ascii="Candara" w:hAnsi="Candara"/>
        </w:rPr>
        <w:t>l’ALLEGATO 2, che fornisce indicazioni metodologiche e applicative in ordine all’istituto della rotazione “ordinaria”;</w:t>
      </w:r>
    </w:p>
    <w:p w14:paraId="001BFC9D" w14:textId="77777777" w:rsidR="000D21BA" w:rsidRPr="000D21BA" w:rsidRDefault="000D21BA" w:rsidP="000D21BA">
      <w:pPr>
        <w:widowControl/>
        <w:numPr>
          <w:ilvl w:val="0"/>
          <w:numId w:val="44"/>
        </w:numPr>
        <w:spacing w:after="120"/>
        <w:jc w:val="both"/>
        <w:rPr>
          <w:rFonts w:ascii="Candara" w:hAnsi="Candara"/>
        </w:rPr>
      </w:pPr>
      <w:r w:rsidRPr="000D21BA">
        <w:rPr>
          <w:rFonts w:ascii="Candara" w:hAnsi="Candara"/>
        </w:rPr>
        <w:t>l’ALLEGATO 3, che fornisce riferimenti normativi sul ruolo e sulle funzioni del Responsabile della prevenzione della corruzione e della trasparenza (RPCT).</w:t>
      </w:r>
    </w:p>
    <w:p w14:paraId="08FC16DB" w14:textId="77777777" w:rsidR="00E401AB" w:rsidRPr="00F7274C" w:rsidRDefault="00E401AB" w:rsidP="000D21BA">
      <w:pPr>
        <w:pStyle w:val="Titolo1"/>
        <w:numPr>
          <w:ilvl w:val="1"/>
          <w:numId w:val="44"/>
        </w:numPr>
        <w:tabs>
          <w:tab w:val="left" w:pos="708"/>
        </w:tabs>
        <w:kinsoku w:val="0"/>
        <w:overflowPunct w:val="0"/>
        <w:spacing w:before="159"/>
        <w:ind w:left="284" w:hanging="465"/>
        <w:rPr>
          <w:rFonts w:ascii="Candara" w:hAnsi="Candara"/>
          <w:color w:val="1F4E79" w:themeColor="accent1" w:themeShade="80"/>
          <w:sz w:val="22"/>
          <w:szCs w:val="22"/>
        </w:rPr>
      </w:pPr>
      <w:r w:rsidRPr="00F7274C">
        <w:rPr>
          <w:rFonts w:ascii="Candara" w:hAnsi="Candara"/>
          <w:color w:val="1F4E79" w:themeColor="accent1" w:themeShade="80"/>
          <w:sz w:val="22"/>
          <w:szCs w:val="22"/>
        </w:rPr>
        <w:t>L'individuazione delle aree a</w:t>
      </w:r>
      <w:r w:rsidRPr="00F7274C">
        <w:rPr>
          <w:rFonts w:ascii="Candara" w:hAnsi="Candara"/>
          <w:color w:val="1F4E79" w:themeColor="accent1" w:themeShade="80"/>
          <w:spacing w:val="-1"/>
          <w:sz w:val="22"/>
          <w:szCs w:val="22"/>
        </w:rPr>
        <w:t xml:space="preserve"> </w:t>
      </w:r>
      <w:r w:rsidRPr="00F7274C">
        <w:rPr>
          <w:rFonts w:ascii="Candara" w:hAnsi="Candara"/>
          <w:color w:val="1F4E79" w:themeColor="accent1" w:themeShade="80"/>
          <w:sz w:val="22"/>
          <w:szCs w:val="22"/>
        </w:rPr>
        <w:t>rischio</w:t>
      </w:r>
    </w:p>
    <w:p w14:paraId="4A057A31" w14:textId="4B89126A" w:rsidR="00E401AB" w:rsidRPr="00730D08" w:rsidRDefault="00E401AB" w:rsidP="00B82095">
      <w:pPr>
        <w:pStyle w:val="Corpotesto"/>
        <w:kinsoku w:val="0"/>
        <w:overflowPunct w:val="0"/>
        <w:spacing w:before="174"/>
        <w:ind w:left="0"/>
        <w:rPr>
          <w:rFonts w:ascii="Candara" w:hAnsi="Candara"/>
          <w:sz w:val="22"/>
          <w:szCs w:val="22"/>
        </w:rPr>
      </w:pPr>
      <w:r w:rsidRPr="00730D08">
        <w:rPr>
          <w:rFonts w:ascii="Candara" w:hAnsi="Candara"/>
          <w:sz w:val="22"/>
          <w:szCs w:val="22"/>
        </w:rPr>
        <w:lastRenderedPageBreak/>
        <w:t>Per “</w:t>
      </w:r>
      <w:r w:rsidRPr="00730D08">
        <w:rPr>
          <w:rFonts w:ascii="Candara" w:hAnsi="Candara"/>
          <w:i/>
          <w:iCs/>
          <w:sz w:val="22"/>
          <w:szCs w:val="22"/>
        </w:rPr>
        <w:t>Aree</w:t>
      </w:r>
      <w:r w:rsidRPr="00730D08">
        <w:rPr>
          <w:rFonts w:ascii="Candara" w:hAnsi="Candara"/>
          <w:sz w:val="22"/>
          <w:szCs w:val="22"/>
        </w:rPr>
        <w:t>” si intendono</w:t>
      </w:r>
      <w:r w:rsidR="009B441C" w:rsidRPr="00730D08">
        <w:rPr>
          <w:rFonts w:ascii="Candara" w:hAnsi="Candara"/>
          <w:sz w:val="22"/>
          <w:szCs w:val="22"/>
        </w:rPr>
        <w:t xml:space="preserve"> </w:t>
      </w:r>
      <w:r w:rsidRPr="00730D08">
        <w:rPr>
          <w:rFonts w:ascii="Candara" w:hAnsi="Candara"/>
          <w:sz w:val="22"/>
          <w:szCs w:val="22"/>
        </w:rPr>
        <w:t>aggregati omogenei di procedimenti, procedure e attività amministrative; le “</w:t>
      </w:r>
      <w:r w:rsidRPr="00730D08">
        <w:rPr>
          <w:rFonts w:ascii="Candara" w:hAnsi="Candara"/>
          <w:i/>
          <w:iCs/>
          <w:sz w:val="22"/>
          <w:szCs w:val="22"/>
        </w:rPr>
        <w:t>Aree a rischio corruzione</w:t>
      </w:r>
      <w:r w:rsidRPr="00730D08">
        <w:rPr>
          <w:rFonts w:ascii="Candara" w:hAnsi="Candara"/>
          <w:sz w:val="22"/>
          <w:szCs w:val="22"/>
        </w:rPr>
        <w:t>” sono quegli aggregati che si valutano, in base alle informazioni disponibili, maggiormente esposti al rischio corruzione.</w:t>
      </w:r>
    </w:p>
    <w:p w14:paraId="4F2D9134" w14:textId="77777777" w:rsidR="00E401AB" w:rsidRPr="00730D08" w:rsidRDefault="00E401AB" w:rsidP="00B82095">
      <w:pPr>
        <w:pStyle w:val="Corpotesto"/>
        <w:kinsoku w:val="0"/>
        <w:overflowPunct w:val="0"/>
        <w:spacing w:before="81"/>
        <w:ind w:left="0"/>
        <w:rPr>
          <w:rFonts w:ascii="Candara" w:hAnsi="Candara"/>
          <w:sz w:val="22"/>
          <w:szCs w:val="22"/>
        </w:rPr>
      </w:pPr>
      <w:r w:rsidRPr="00730D08">
        <w:rPr>
          <w:rFonts w:ascii="Candara" w:hAnsi="Candara"/>
          <w:sz w:val="22"/>
          <w:szCs w:val="22"/>
        </w:rPr>
        <w:t>Le “</w:t>
      </w:r>
      <w:r w:rsidRPr="00730D08">
        <w:rPr>
          <w:rFonts w:ascii="Candara" w:hAnsi="Candara"/>
          <w:i/>
          <w:iCs/>
          <w:sz w:val="22"/>
          <w:szCs w:val="22"/>
        </w:rPr>
        <w:t>Aree a rischio corruzione</w:t>
      </w:r>
      <w:r w:rsidRPr="00730D08">
        <w:rPr>
          <w:rFonts w:ascii="Candara" w:hAnsi="Candara"/>
          <w:sz w:val="22"/>
          <w:szCs w:val="22"/>
        </w:rPr>
        <w:t>”, secondo la modifica apportata al PNA dalla determinazione ANAC n. 12 del 2015, si distinguono in “</w:t>
      </w:r>
      <w:r w:rsidRPr="00730D08">
        <w:rPr>
          <w:rFonts w:ascii="Candara" w:hAnsi="Candara"/>
          <w:i/>
          <w:iCs/>
          <w:sz w:val="22"/>
          <w:szCs w:val="22"/>
        </w:rPr>
        <w:t>Generali</w:t>
      </w:r>
      <w:r w:rsidRPr="00730D08">
        <w:rPr>
          <w:rFonts w:ascii="Candara" w:hAnsi="Candara"/>
          <w:sz w:val="22"/>
          <w:szCs w:val="22"/>
        </w:rPr>
        <w:t xml:space="preserve"> e “</w:t>
      </w:r>
      <w:r w:rsidRPr="00730D08">
        <w:rPr>
          <w:rFonts w:ascii="Candara" w:hAnsi="Candara"/>
          <w:i/>
          <w:iCs/>
          <w:sz w:val="22"/>
          <w:szCs w:val="22"/>
        </w:rPr>
        <w:t>Specifiche</w:t>
      </w:r>
      <w:r w:rsidRPr="00730D08">
        <w:rPr>
          <w:rFonts w:ascii="Candara" w:hAnsi="Candara"/>
          <w:sz w:val="22"/>
          <w:szCs w:val="22"/>
        </w:rPr>
        <w:t>”, quelle che le singole amministrazioni individuano, in base alla tipologia dell'ente di appartenenza, del contesto, esterno e interno, in cui si trovano ad operare e dei conseguenti rischi correlati.</w:t>
      </w:r>
    </w:p>
    <w:p w14:paraId="222844D8" w14:textId="77777777" w:rsidR="00E401AB" w:rsidRPr="00730D08" w:rsidRDefault="00E401AB" w:rsidP="00791E36">
      <w:pPr>
        <w:pStyle w:val="Corpotesto"/>
        <w:kinsoku w:val="0"/>
        <w:overflowPunct w:val="0"/>
        <w:spacing w:before="8"/>
        <w:ind w:left="0"/>
        <w:jc w:val="left"/>
        <w:rPr>
          <w:rFonts w:ascii="Candara" w:hAnsi="Candara"/>
          <w:sz w:val="22"/>
          <w:szCs w:val="22"/>
        </w:rPr>
      </w:pPr>
    </w:p>
    <w:p w14:paraId="7DE5DAD9" w14:textId="77777777" w:rsidR="00E401AB" w:rsidRPr="00F7274C" w:rsidRDefault="00E401AB" w:rsidP="000D21BA">
      <w:pPr>
        <w:pStyle w:val="Titolo1"/>
        <w:numPr>
          <w:ilvl w:val="1"/>
          <w:numId w:val="44"/>
        </w:numPr>
        <w:tabs>
          <w:tab w:val="left" w:pos="708"/>
        </w:tabs>
        <w:kinsoku w:val="0"/>
        <w:overflowPunct w:val="0"/>
        <w:ind w:left="284" w:hanging="465"/>
        <w:jc w:val="left"/>
        <w:rPr>
          <w:rFonts w:ascii="Candara" w:hAnsi="Candara"/>
          <w:color w:val="1F4E79" w:themeColor="accent1" w:themeShade="80"/>
          <w:sz w:val="22"/>
          <w:szCs w:val="22"/>
        </w:rPr>
      </w:pPr>
      <w:r w:rsidRPr="00F7274C">
        <w:rPr>
          <w:rFonts w:ascii="Candara" w:hAnsi="Candara"/>
          <w:color w:val="1F4E79" w:themeColor="accent1" w:themeShade="80"/>
          <w:sz w:val="22"/>
          <w:szCs w:val="22"/>
        </w:rPr>
        <w:t>Le aree di rischio</w:t>
      </w:r>
      <w:r w:rsidRPr="00F7274C">
        <w:rPr>
          <w:rFonts w:ascii="Candara" w:hAnsi="Candara"/>
          <w:color w:val="1F4E79" w:themeColor="accent1" w:themeShade="80"/>
          <w:spacing w:val="-11"/>
          <w:sz w:val="22"/>
          <w:szCs w:val="22"/>
        </w:rPr>
        <w:t xml:space="preserve"> </w:t>
      </w:r>
      <w:r w:rsidRPr="00F7274C">
        <w:rPr>
          <w:rFonts w:ascii="Candara" w:hAnsi="Candara"/>
          <w:color w:val="1F4E79" w:themeColor="accent1" w:themeShade="80"/>
          <w:sz w:val="22"/>
          <w:szCs w:val="22"/>
        </w:rPr>
        <w:t>“generali”</w:t>
      </w:r>
    </w:p>
    <w:p w14:paraId="7609A280" w14:textId="1B987553" w:rsidR="00E401AB" w:rsidRPr="00730D08" w:rsidRDefault="00E401AB" w:rsidP="00E42AE5">
      <w:pPr>
        <w:pStyle w:val="Corpotesto"/>
        <w:kinsoku w:val="0"/>
        <w:overflowPunct w:val="0"/>
        <w:spacing w:before="162"/>
        <w:ind w:left="0"/>
        <w:rPr>
          <w:rFonts w:ascii="Candara" w:hAnsi="Candara"/>
          <w:spacing w:val="-5"/>
          <w:w w:val="105"/>
          <w:sz w:val="22"/>
          <w:szCs w:val="22"/>
        </w:rPr>
      </w:pPr>
      <w:r w:rsidRPr="00730D08">
        <w:rPr>
          <w:rFonts w:ascii="Candara" w:hAnsi="Candara"/>
          <w:spacing w:val="-3"/>
          <w:w w:val="105"/>
          <w:sz w:val="22"/>
          <w:szCs w:val="22"/>
        </w:rPr>
        <w:t xml:space="preserve">In via preliminare </w:t>
      </w:r>
      <w:r w:rsidR="009E3351">
        <w:rPr>
          <w:rFonts w:ascii="Candara" w:hAnsi="Candara"/>
          <w:w w:val="105"/>
          <w:sz w:val="22"/>
          <w:szCs w:val="22"/>
        </w:rPr>
        <w:t>sono state individuate</w:t>
      </w:r>
      <w:r w:rsidRPr="00730D08">
        <w:rPr>
          <w:rFonts w:ascii="Candara" w:hAnsi="Candara"/>
          <w:spacing w:val="-3"/>
          <w:w w:val="105"/>
          <w:sz w:val="22"/>
          <w:szCs w:val="22"/>
        </w:rPr>
        <w:t xml:space="preserve"> quelle categorie </w:t>
      </w:r>
      <w:r w:rsidRPr="00730D08">
        <w:rPr>
          <w:rFonts w:ascii="Candara" w:hAnsi="Candara"/>
          <w:w w:val="105"/>
          <w:sz w:val="22"/>
          <w:szCs w:val="22"/>
        </w:rPr>
        <w:t xml:space="preserve">di </w:t>
      </w:r>
      <w:r w:rsidRPr="00730D08">
        <w:rPr>
          <w:rFonts w:ascii="Candara" w:hAnsi="Candara"/>
          <w:spacing w:val="-3"/>
          <w:w w:val="105"/>
          <w:sz w:val="22"/>
          <w:szCs w:val="22"/>
        </w:rPr>
        <w:t xml:space="preserve">attività amministrative </w:t>
      </w:r>
      <w:r w:rsidRPr="00730D08">
        <w:rPr>
          <w:rFonts w:ascii="Candara" w:hAnsi="Candara"/>
          <w:w w:val="105"/>
          <w:sz w:val="22"/>
          <w:szCs w:val="22"/>
        </w:rPr>
        <w:t xml:space="preserve">che, </w:t>
      </w:r>
      <w:r w:rsidRPr="00730D08">
        <w:rPr>
          <w:rFonts w:ascii="Candara" w:hAnsi="Candara"/>
          <w:spacing w:val="-3"/>
          <w:w w:val="105"/>
          <w:sz w:val="22"/>
          <w:szCs w:val="22"/>
        </w:rPr>
        <w:t xml:space="preserve">per le </w:t>
      </w:r>
      <w:r w:rsidRPr="00730D08">
        <w:rPr>
          <w:rFonts w:ascii="Candara" w:hAnsi="Candara"/>
          <w:spacing w:val="-4"/>
          <w:w w:val="105"/>
          <w:sz w:val="22"/>
          <w:szCs w:val="22"/>
        </w:rPr>
        <w:t xml:space="preserve">loro </w:t>
      </w:r>
      <w:r w:rsidRPr="00730D08">
        <w:rPr>
          <w:rFonts w:ascii="Candara" w:hAnsi="Candara"/>
          <w:spacing w:val="-5"/>
          <w:w w:val="105"/>
          <w:sz w:val="22"/>
          <w:szCs w:val="22"/>
        </w:rPr>
        <w:t xml:space="preserve">caratteristiche, </w:t>
      </w:r>
      <w:r w:rsidRPr="00730D08">
        <w:rPr>
          <w:rFonts w:ascii="Candara" w:hAnsi="Candara"/>
          <w:spacing w:val="-4"/>
          <w:w w:val="105"/>
          <w:sz w:val="22"/>
          <w:szCs w:val="22"/>
        </w:rPr>
        <w:t xml:space="preserve">devono </w:t>
      </w:r>
      <w:r w:rsidRPr="00730D08">
        <w:rPr>
          <w:rFonts w:ascii="Candara" w:hAnsi="Candara"/>
          <w:spacing w:val="-5"/>
          <w:w w:val="105"/>
          <w:sz w:val="22"/>
          <w:szCs w:val="22"/>
        </w:rPr>
        <w:t>essere necessariamente presidiate.</w:t>
      </w:r>
    </w:p>
    <w:p w14:paraId="6DFBA83A" w14:textId="456ABAD7" w:rsidR="00E401AB" w:rsidRPr="00730D08" w:rsidRDefault="00E401AB" w:rsidP="00E42AE5">
      <w:pPr>
        <w:pStyle w:val="Corpotesto"/>
        <w:kinsoku w:val="0"/>
        <w:overflowPunct w:val="0"/>
        <w:spacing w:before="138"/>
        <w:ind w:left="0"/>
        <w:rPr>
          <w:rFonts w:ascii="Candara" w:hAnsi="Candara"/>
          <w:w w:val="105"/>
          <w:sz w:val="22"/>
          <w:szCs w:val="22"/>
        </w:rPr>
      </w:pPr>
      <w:r w:rsidRPr="00730D08">
        <w:rPr>
          <w:rFonts w:ascii="Candara" w:hAnsi="Candara"/>
          <w:w w:val="105"/>
          <w:sz w:val="22"/>
          <w:szCs w:val="22"/>
        </w:rPr>
        <w:t>Il Piano Nazionale Anticorruzione 2013 ha derivato, da tale disposizione, quattro Aree a rischio corruzione</w:t>
      </w:r>
      <w:r w:rsidR="009B441C" w:rsidRPr="00730D08">
        <w:rPr>
          <w:rFonts w:ascii="Candara" w:hAnsi="Candara"/>
          <w:w w:val="105"/>
          <w:sz w:val="22"/>
          <w:szCs w:val="22"/>
        </w:rPr>
        <w:t>.</w:t>
      </w:r>
    </w:p>
    <w:p w14:paraId="6A71A604" w14:textId="685A523A" w:rsidR="00E401AB" w:rsidRPr="00A96078" w:rsidRDefault="00A96078" w:rsidP="00F7274C">
      <w:pPr>
        <w:pStyle w:val="Titolo1"/>
        <w:numPr>
          <w:ilvl w:val="0"/>
          <w:numId w:val="37"/>
        </w:numPr>
        <w:kinsoku w:val="0"/>
        <w:overflowPunct w:val="0"/>
        <w:ind w:left="714" w:hanging="357"/>
        <w:rPr>
          <w:rFonts w:ascii="Candara" w:hAnsi="Candara"/>
          <w:b w:val="0"/>
          <w:bCs w:val="0"/>
          <w:i/>
          <w:iCs/>
          <w:spacing w:val="-3"/>
          <w:w w:val="105"/>
          <w:sz w:val="22"/>
          <w:szCs w:val="22"/>
        </w:rPr>
      </w:pPr>
      <w:r>
        <w:rPr>
          <w:rFonts w:ascii="Candara" w:hAnsi="Candara"/>
          <w:b w:val="0"/>
          <w:bCs w:val="0"/>
          <w:i/>
          <w:iCs/>
          <w:spacing w:val="-3"/>
          <w:w w:val="105"/>
          <w:sz w:val="22"/>
          <w:szCs w:val="22"/>
        </w:rPr>
        <w:t>A</w:t>
      </w:r>
      <w:r w:rsidR="00E401AB" w:rsidRPr="00A96078">
        <w:rPr>
          <w:rFonts w:ascii="Candara" w:hAnsi="Candara"/>
          <w:b w:val="0"/>
          <w:bCs w:val="0"/>
          <w:i/>
          <w:iCs/>
          <w:spacing w:val="-3"/>
          <w:w w:val="105"/>
          <w:sz w:val="22"/>
          <w:szCs w:val="22"/>
        </w:rPr>
        <w:t>cquisizione e progressione del personale</w:t>
      </w:r>
    </w:p>
    <w:p w14:paraId="24FAC57D" w14:textId="7514FC37" w:rsidR="00E401AB" w:rsidRPr="00A96078" w:rsidRDefault="00A96078" w:rsidP="00F7274C">
      <w:pPr>
        <w:pStyle w:val="Titolo1"/>
        <w:numPr>
          <w:ilvl w:val="0"/>
          <w:numId w:val="37"/>
        </w:numPr>
        <w:kinsoku w:val="0"/>
        <w:overflowPunct w:val="0"/>
        <w:ind w:left="714" w:hanging="357"/>
        <w:rPr>
          <w:rFonts w:ascii="Candara" w:hAnsi="Candara"/>
          <w:b w:val="0"/>
          <w:bCs w:val="0"/>
          <w:i/>
          <w:iCs/>
          <w:spacing w:val="-3"/>
          <w:w w:val="105"/>
          <w:sz w:val="22"/>
          <w:szCs w:val="22"/>
        </w:rPr>
      </w:pPr>
      <w:r>
        <w:rPr>
          <w:rFonts w:ascii="Candara" w:hAnsi="Candara"/>
          <w:b w:val="0"/>
          <w:bCs w:val="0"/>
          <w:i/>
          <w:iCs/>
          <w:spacing w:val="-3"/>
          <w:w w:val="105"/>
          <w:sz w:val="22"/>
          <w:szCs w:val="22"/>
        </w:rPr>
        <w:t>A</w:t>
      </w:r>
      <w:r w:rsidR="00E401AB" w:rsidRPr="00A96078">
        <w:rPr>
          <w:rFonts w:ascii="Candara" w:hAnsi="Candara"/>
          <w:b w:val="0"/>
          <w:bCs w:val="0"/>
          <w:i/>
          <w:iCs/>
          <w:spacing w:val="-3"/>
          <w:w w:val="105"/>
          <w:sz w:val="22"/>
          <w:szCs w:val="22"/>
        </w:rPr>
        <w:t>ffidamento di lavori, servizi e forniture</w:t>
      </w:r>
    </w:p>
    <w:p w14:paraId="0960A820" w14:textId="0696D512" w:rsidR="00A96078" w:rsidRDefault="00A96078" w:rsidP="00F7274C">
      <w:pPr>
        <w:pStyle w:val="Titolo1"/>
        <w:numPr>
          <w:ilvl w:val="0"/>
          <w:numId w:val="37"/>
        </w:numPr>
        <w:kinsoku w:val="0"/>
        <w:overflowPunct w:val="0"/>
        <w:ind w:left="714" w:hanging="357"/>
        <w:rPr>
          <w:rFonts w:ascii="Candara" w:hAnsi="Candara"/>
          <w:b w:val="0"/>
          <w:bCs w:val="0"/>
          <w:i/>
          <w:iCs/>
          <w:spacing w:val="-3"/>
          <w:w w:val="105"/>
          <w:sz w:val="22"/>
          <w:szCs w:val="22"/>
        </w:rPr>
      </w:pPr>
      <w:r>
        <w:rPr>
          <w:rFonts w:ascii="Candara" w:hAnsi="Candara"/>
          <w:b w:val="0"/>
          <w:bCs w:val="0"/>
          <w:i/>
          <w:iCs/>
          <w:spacing w:val="-3"/>
          <w:w w:val="105"/>
          <w:sz w:val="22"/>
          <w:szCs w:val="22"/>
        </w:rPr>
        <w:t>P</w:t>
      </w:r>
      <w:r w:rsidR="00E401AB" w:rsidRPr="00A96078">
        <w:rPr>
          <w:rFonts w:ascii="Candara" w:hAnsi="Candara"/>
          <w:b w:val="0"/>
          <w:bCs w:val="0"/>
          <w:i/>
          <w:iCs/>
          <w:spacing w:val="-3"/>
          <w:w w:val="105"/>
          <w:sz w:val="22"/>
          <w:szCs w:val="22"/>
        </w:rPr>
        <w:t>rovvedimenti ampliativi della sfera giuridica dei destinatari privi di effetto   economico diretto ed immediato per il destinatario</w:t>
      </w:r>
    </w:p>
    <w:p w14:paraId="4CC6D9A3" w14:textId="296F6D89" w:rsidR="00E401AB" w:rsidRPr="00A96078" w:rsidRDefault="00A96078" w:rsidP="00F7274C">
      <w:pPr>
        <w:pStyle w:val="Titolo1"/>
        <w:numPr>
          <w:ilvl w:val="0"/>
          <w:numId w:val="37"/>
        </w:numPr>
        <w:kinsoku w:val="0"/>
        <w:overflowPunct w:val="0"/>
        <w:ind w:left="714" w:hanging="357"/>
        <w:rPr>
          <w:rFonts w:ascii="Candara" w:hAnsi="Candara"/>
          <w:b w:val="0"/>
          <w:bCs w:val="0"/>
          <w:i/>
          <w:iCs/>
          <w:spacing w:val="-3"/>
          <w:w w:val="105"/>
          <w:sz w:val="22"/>
          <w:szCs w:val="22"/>
        </w:rPr>
      </w:pPr>
      <w:r>
        <w:rPr>
          <w:rFonts w:ascii="Candara" w:hAnsi="Candara"/>
          <w:b w:val="0"/>
          <w:bCs w:val="0"/>
          <w:i/>
          <w:iCs/>
          <w:spacing w:val="-3"/>
          <w:w w:val="105"/>
          <w:sz w:val="22"/>
          <w:szCs w:val="22"/>
        </w:rPr>
        <w:t>P</w:t>
      </w:r>
      <w:r w:rsidR="00E401AB" w:rsidRPr="00A96078">
        <w:rPr>
          <w:rFonts w:ascii="Candara" w:hAnsi="Candara"/>
          <w:b w:val="0"/>
          <w:bCs w:val="0"/>
          <w:i/>
          <w:iCs/>
          <w:spacing w:val="-3"/>
          <w:w w:val="105"/>
          <w:sz w:val="22"/>
          <w:szCs w:val="22"/>
        </w:rPr>
        <w:t>rovvedimenti ampliativi della sfera giuridica dei destinatari con effetto economico diretto ed immediato per il destinatario</w:t>
      </w:r>
    </w:p>
    <w:p w14:paraId="0398256D" w14:textId="77777777" w:rsidR="00E401AB" w:rsidRPr="00730D08" w:rsidRDefault="00E401AB" w:rsidP="00E42AE5">
      <w:pPr>
        <w:pStyle w:val="Corpotesto"/>
        <w:kinsoku w:val="0"/>
        <w:overflowPunct w:val="0"/>
        <w:spacing w:before="176"/>
        <w:ind w:left="0"/>
        <w:rPr>
          <w:rFonts w:ascii="Candara" w:hAnsi="Candara"/>
          <w:w w:val="105"/>
          <w:sz w:val="22"/>
          <w:szCs w:val="22"/>
        </w:rPr>
      </w:pPr>
      <w:r w:rsidRPr="00730D08">
        <w:rPr>
          <w:rFonts w:ascii="Candara" w:hAnsi="Candara"/>
          <w:w w:val="105"/>
          <w:sz w:val="22"/>
          <w:szCs w:val="22"/>
        </w:rPr>
        <w:t>Tali Aree di rischio corruzione devono essere obbligatoriamente prese in considerazione e analizzate da parte di ciascuna Amministrazione e rappresentano il contenuto minimale di ogni PTPC, salvo eventualmente adattarle alla singola realtà organizzativa.</w:t>
      </w:r>
    </w:p>
    <w:p w14:paraId="7EE06697" w14:textId="77777777" w:rsidR="00E401AB" w:rsidRPr="00730D08" w:rsidRDefault="00E401AB" w:rsidP="00E42AE5">
      <w:pPr>
        <w:pStyle w:val="Corpotesto"/>
        <w:kinsoku w:val="0"/>
        <w:overflowPunct w:val="0"/>
        <w:spacing w:before="81"/>
        <w:ind w:left="0"/>
        <w:rPr>
          <w:rFonts w:ascii="Candara" w:hAnsi="Candara"/>
          <w:w w:val="105"/>
          <w:sz w:val="22"/>
          <w:szCs w:val="22"/>
        </w:rPr>
      </w:pPr>
      <w:r w:rsidRPr="00730D08">
        <w:rPr>
          <w:rFonts w:ascii="Candara" w:hAnsi="Candara"/>
          <w:w w:val="105"/>
          <w:sz w:val="22"/>
          <w:szCs w:val="22"/>
        </w:rPr>
        <w:t>Con la determinazione n. 12 del 2015, in sede di modifica del PNA, l’ANAC ha stabilito che, a parte le Aree sopra citate, comunque “</w:t>
      </w:r>
      <w:r w:rsidRPr="00730D08">
        <w:rPr>
          <w:rFonts w:ascii="Candara" w:hAnsi="Candara"/>
          <w:i/>
          <w:iCs/>
          <w:w w:val="105"/>
          <w:sz w:val="22"/>
          <w:szCs w:val="22"/>
        </w:rPr>
        <w:t>vi sono attività svolte in gran parte delle amministrazioni ed enti, a prescindere dalla tipologia e dal comparto, che ... sono riconducibili ad aree con alto livello di probabilità di eventi rischiosi</w:t>
      </w:r>
      <w:r w:rsidRPr="00730D08">
        <w:rPr>
          <w:rFonts w:ascii="Candara" w:hAnsi="Candara"/>
          <w:w w:val="105"/>
          <w:sz w:val="22"/>
          <w:szCs w:val="22"/>
        </w:rPr>
        <w:t>”.</w:t>
      </w:r>
    </w:p>
    <w:p w14:paraId="01CC9E34" w14:textId="77777777" w:rsidR="00E401AB" w:rsidRPr="00730D08" w:rsidRDefault="00E401AB" w:rsidP="00E42AE5">
      <w:pPr>
        <w:pStyle w:val="Corpotesto"/>
        <w:kinsoku w:val="0"/>
        <w:overflowPunct w:val="0"/>
        <w:spacing w:before="119"/>
        <w:ind w:left="0"/>
        <w:rPr>
          <w:rFonts w:ascii="Candara" w:hAnsi="Candara"/>
          <w:w w:val="105"/>
          <w:sz w:val="22"/>
          <w:szCs w:val="22"/>
        </w:rPr>
      </w:pPr>
      <w:r w:rsidRPr="00730D08">
        <w:rPr>
          <w:rFonts w:ascii="Candara" w:hAnsi="Candara"/>
          <w:w w:val="105"/>
          <w:sz w:val="22"/>
          <w:szCs w:val="22"/>
        </w:rPr>
        <w:t>L’aggiornamento 2015 al PNA ha individuato le sottoelencate ulteriori Aree di rischio:</w:t>
      </w:r>
    </w:p>
    <w:p w14:paraId="21DDE15F"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Gestione delle Entrate</w:t>
      </w:r>
    </w:p>
    <w:p w14:paraId="581BC0FF"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Gestione delle spese</w:t>
      </w:r>
    </w:p>
    <w:p w14:paraId="3BC7CC0E"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Gestione del patrimonio</w:t>
      </w:r>
    </w:p>
    <w:p w14:paraId="7AEC119E"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Controlli verifiche, ispezioni e sanzioni</w:t>
      </w:r>
    </w:p>
    <w:p w14:paraId="4D6CE71D"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Incarichi e nomine</w:t>
      </w:r>
    </w:p>
    <w:p w14:paraId="65EB222B" w14:textId="77777777" w:rsidR="00E401AB" w:rsidRPr="00A96078" w:rsidRDefault="00E401AB" w:rsidP="00F7274C">
      <w:pPr>
        <w:pStyle w:val="Titolo1"/>
        <w:numPr>
          <w:ilvl w:val="0"/>
          <w:numId w:val="37"/>
        </w:numPr>
        <w:tabs>
          <w:tab w:val="left" w:pos="962"/>
        </w:tabs>
        <w:kinsoku w:val="0"/>
        <w:overflowPunct w:val="0"/>
        <w:ind w:left="714" w:hanging="357"/>
        <w:rPr>
          <w:rFonts w:ascii="Candara" w:hAnsi="Candara"/>
          <w:b w:val="0"/>
          <w:bCs w:val="0"/>
          <w:i/>
          <w:iCs/>
          <w:spacing w:val="-3"/>
          <w:w w:val="105"/>
          <w:sz w:val="22"/>
          <w:szCs w:val="22"/>
        </w:rPr>
      </w:pPr>
      <w:r w:rsidRPr="00A96078">
        <w:rPr>
          <w:rFonts w:ascii="Candara" w:hAnsi="Candara"/>
          <w:b w:val="0"/>
          <w:bCs w:val="0"/>
          <w:i/>
          <w:iCs/>
          <w:spacing w:val="-3"/>
          <w:w w:val="105"/>
          <w:sz w:val="22"/>
          <w:szCs w:val="22"/>
        </w:rPr>
        <w:t>Affari legali e contenzioso</w:t>
      </w:r>
    </w:p>
    <w:p w14:paraId="6C4965A8" w14:textId="6B8E8DED" w:rsidR="00E401AB" w:rsidRPr="00E42AE5" w:rsidRDefault="008201E5" w:rsidP="00E42AE5">
      <w:pPr>
        <w:pStyle w:val="Corpotesto"/>
        <w:kinsoku w:val="0"/>
        <w:overflowPunct w:val="0"/>
        <w:spacing w:before="176"/>
        <w:ind w:left="0" w:hanging="284"/>
        <w:rPr>
          <w:rFonts w:ascii="Candara" w:hAnsi="Candara"/>
          <w:sz w:val="22"/>
          <w:szCs w:val="22"/>
        </w:rPr>
      </w:pPr>
      <w:r w:rsidRPr="00E42AE5">
        <w:rPr>
          <w:rFonts w:ascii="Candara" w:hAnsi="Candara"/>
          <w:sz w:val="22"/>
          <w:szCs w:val="22"/>
        </w:rPr>
        <w:t xml:space="preserve">    </w:t>
      </w:r>
      <w:r w:rsidR="00E401AB" w:rsidRPr="00E42AE5">
        <w:rPr>
          <w:rFonts w:ascii="Candara" w:hAnsi="Candara"/>
          <w:sz w:val="22"/>
          <w:szCs w:val="22"/>
        </w:rPr>
        <w:t xml:space="preserve">Il PNA 2016 suggerisce l’analisi dei processi concernenti l’area </w:t>
      </w:r>
      <w:r w:rsidR="00E401AB" w:rsidRPr="00E42AE5">
        <w:rPr>
          <w:rFonts w:ascii="Candara" w:hAnsi="Candara" w:cs="Arial-BoldItalicMT"/>
          <w:b/>
          <w:bCs/>
          <w:iCs/>
          <w:sz w:val="22"/>
          <w:szCs w:val="22"/>
        </w:rPr>
        <w:t>“</w:t>
      </w:r>
      <w:r w:rsidR="00E401AB" w:rsidRPr="00E42AE5">
        <w:rPr>
          <w:rFonts w:ascii="Candara" w:hAnsi="Candara"/>
          <w:iCs/>
          <w:sz w:val="22"/>
          <w:szCs w:val="22"/>
        </w:rPr>
        <w:t>Governo del territorio</w:t>
      </w:r>
      <w:r w:rsidR="00E401AB" w:rsidRPr="00E42AE5">
        <w:rPr>
          <w:rFonts w:ascii="Candara" w:hAnsi="Candara" w:cs="Arial-BoldItalicMT"/>
          <w:b/>
          <w:bCs/>
          <w:iCs/>
          <w:sz w:val="22"/>
          <w:szCs w:val="22"/>
        </w:rPr>
        <w:t xml:space="preserve">”, </w:t>
      </w:r>
      <w:r w:rsidR="00E401AB" w:rsidRPr="00E42AE5">
        <w:rPr>
          <w:rFonts w:ascii="Candara" w:hAnsi="Candara"/>
          <w:sz w:val="22"/>
          <w:szCs w:val="22"/>
        </w:rPr>
        <w:t>con</w:t>
      </w:r>
      <w:r w:rsidRPr="00E42AE5">
        <w:rPr>
          <w:rFonts w:ascii="Candara" w:hAnsi="Candara"/>
          <w:sz w:val="22"/>
          <w:szCs w:val="22"/>
        </w:rPr>
        <w:t xml:space="preserve"> </w:t>
      </w:r>
      <w:r w:rsidR="00E42AE5" w:rsidRPr="00E42AE5">
        <w:rPr>
          <w:rFonts w:ascii="Candara" w:hAnsi="Candara"/>
          <w:sz w:val="22"/>
          <w:szCs w:val="22"/>
        </w:rPr>
        <w:t xml:space="preserve">ciò intendendo quelli che </w:t>
      </w:r>
      <w:r w:rsidR="00E401AB" w:rsidRPr="00E42AE5">
        <w:rPr>
          <w:rFonts w:ascii="Candara" w:hAnsi="Candara"/>
          <w:sz w:val="22"/>
          <w:szCs w:val="22"/>
        </w:rPr>
        <w:t>regolano la tutela, l’uso e la trasformazione del territorio.</w:t>
      </w:r>
    </w:p>
    <w:p w14:paraId="50739A00" w14:textId="77777777" w:rsidR="00E401AB" w:rsidRPr="00730D08" w:rsidRDefault="00E401AB" w:rsidP="00791E36">
      <w:pPr>
        <w:pStyle w:val="Corpotesto"/>
        <w:kinsoku w:val="0"/>
        <w:overflowPunct w:val="0"/>
        <w:spacing w:before="7"/>
        <w:ind w:left="0"/>
        <w:jc w:val="left"/>
        <w:rPr>
          <w:rFonts w:ascii="Candara" w:hAnsi="Candara"/>
          <w:b/>
          <w:bCs/>
          <w:sz w:val="22"/>
          <w:szCs w:val="22"/>
        </w:rPr>
      </w:pPr>
    </w:p>
    <w:p w14:paraId="3EE5DB67" w14:textId="675CE2BD" w:rsidR="00E401AB" w:rsidRPr="00A96078" w:rsidRDefault="00E401AB" w:rsidP="00791E36">
      <w:pPr>
        <w:pStyle w:val="Titolo1"/>
        <w:kinsoku w:val="0"/>
        <w:overflowPunct w:val="0"/>
        <w:spacing w:before="1"/>
        <w:ind w:left="0"/>
        <w:rPr>
          <w:rFonts w:ascii="Candara" w:hAnsi="Candara"/>
          <w:color w:val="2E74B5" w:themeColor="accent1" w:themeShade="BF"/>
          <w:sz w:val="22"/>
          <w:szCs w:val="22"/>
        </w:rPr>
      </w:pPr>
      <w:r w:rsidRPr="00F7274C">
        <w:rPr>
          <w:rFonts w:ascii="Candara" w:hAnsi="Candara"/>
          <w:color w:val="1F4E79" w:themeColor="accent1" w:themeShade="80"/>
          <w:sz w:val="22"/>
          <w:szCs w:val="22"/>
        </w:rPr>
        <w:t>7.</w:t>
      </w:r>
      <w:r w:rsidR="00F7274C" w:rsidRPr="00F7274C">
        <w:rPr>
          <w:rFonts w:ascii="Candara" w:hAnsi="Candara"/>
          <w:color w:val="1F4E79" w:themeColor="accent1" w:themeShade="80"/>
          <w:sz w:val="22"/>
          <w:szCs w:val="22"/>
        </w:rPr>
        <w:t>3</w:t>
      </w:r>
      <w:r w:rsidRPr="00F7274C">
        <w:rPr>
          <w:rFonts w:ascii="Candara" w:hAnsi="Candara"/>
          <w:color w:val="1F4E79" w:themeColor="accent1" w:themeShade="80"/>
          <w:sz w:val="22"/>
          <w:szCs w:val="22"/>
        </w:rPr>
        <w:t xml:space="preserve"> La mappatura dei processi</w:t>
      </w:r>
    </w:p>
    <w:p w14:paraId="59769C0F" w14:textId="7451DC5A" w:rsidR="00E401AB" w:rsidRPr="00730D08" w:rsidRDefault="00E401AB" w:rsidP="00E42AE5">
      <w:pPr>
        <w:pStyle w:val="Corpotesto"/>
        <w:kinsoku w:val="0"/>
        <w:overflowPunct w:val="0"/>
        <w:spacing w:before="120"/>
        <w:ind w:left="0"/>
        <w:rPr>
          <w:rFonts w:ascii="Candara" w:hAnsi="Candara"/>
          <w:sz w:val="22"/>
          <w:szCs w:val="22"/>
        </w:rPr>
      </w:pPr>
      <w:r w:rsidRPr="00730D08">
        <w:rPr>
          <w:rFonts w:ascii="Candara" w:hAnsi="Candara"/>
          <w:sz w:val="22"/>
          <w:szCs w:val="22"/>
        </w:rPr>
        <w:t xml:space="preserve">E’ opportuno </w:t>
      </w:r>
      <w:r w:rsidR="00A96078">
        <w:rPr>
          <w:rFonts w:ascii="Candara" w:hAnsi="Candara"/>
          <w:sz w:val="22"/>
          <w:szCs w:val="22"/>
        </w:rPr>
        <w:t xml:space="preserve">anzitutto </w:t>
      </w:r>
      <w:r w:rsidRPr="00730D08">
        <w:rPr>
          <w:rFonts w:ascii="Candara" w:hAnsi="Candara"/>
          <w:sz w:val="22"/>
          <w:szCs w:val="22"/>
        </w:rPr>
        <w:t xml:space="preserve">ricordare che il concetto di </w:t>
      </w:r>
      <w:r w:rsidRPr="00730D08">
        <w:rPr>
          <w:rFonts w:ascii="Candara" w:hAnsi="Candara"/>
          <w:i/>
          <w:iCs/>
          <w:sz w:val="22"/>
          <w:szCs w:val="22"/>
        </w:rPr>
        <w:t xml:space="preserve">processo </w:t>
      </w:r>
      <w:r w:rsidRPr="00730D08">
        <w:rPr>
          <w:rFonts w:ascii="Candara" w:hAnsi="Candara"/>
          <w:sz w:val="22"/>
          <w:szCs w:val="22"/>
        </w:rPr>
        <w:t xml:space="preserve">è diverso da quello di </w:t>
      </w:r>
      <w:r w:rsidRPr="00730D08">
        <w:rPr>
          <w:rFonts w:ascii="Candara" w:hAnsi="Candara"/>
          <w:i/>
          <w:iCs/>
          <w:sz w:val="22"/>
          <w:szCs w:val="22"/>
        </w:rPr>
        <w:t>procedimento amministrativo</w:t>
      </w:r>
      <w:r w:rsidRPr="00730D08">
        <w:rPr>
          <w:rFonts w:ascii="Candara" w:hAnsi="Candara"/>
          <w:sz w:val="22"/>
          <w:szCs w:val="22"/>
        </w:rPr>
        <w:t>.</w:t>
      </w:r>
    </w:p>
    <w:p w14:paraId="364DDA0B" w14:textId="77777777" w:rsidR="00E401AB" w:rsidRDefault="00E401AB" w:rsidP="00E42AE5">
      <w:pPr>
        <w:pStyle w:val="Corpotesto"/>
        <w:kinsoku w:val="0"/>
        <w:overflowPunct w:val="0"/>
        <w:spacing w:before="119"/>
        <w:ind w:left="0"/>
        <w:rPr>
          <w:rFonts w:ascii="Candara" w:hAnsi="Candara"/>
          <w:sz w:val="22"/>
          <w:szCs w:val="22"/>
        </w:rPr>
      </w:pPr>
      <w:r w:rsidRPr="00730D08">
        <w:rPr>
          <w:rFonts w:ascii="Candara" w:hAnsi="Candara"/>
          <w:sz w:val="22"/>
          <w:szCs w:val="22"/>
        </w:rPr>
        <w:t xml:space="preserve">I concetti di procedimento e di processo </w:t>
      </w:r>
      <w:r w:rsidRPr="00730D08">
        <w:rPr>
          <w:rFonts w:ascii="Candara" w:hAnsi="Candara"/>
          <w:b/>
          <w:sz w:val="22"/>
          <w:szCs w:val="22"/>
        </w:rPr>
        <w:t>non sono</w:t>
      </w:r>
      <w:r w:rsidRPr="00730D08">
        <w:rPr>
          <w:rFonts w:ascii="Candara" w:hAnsi="Candara"/>
          <w:sz w:val="22"/>
          <w:szCs w:val="22"/>
        </w:rPr>
        <w:t xml:space="preserve"> tra loro incompatibili. La rilevazione dei procedimenti amministrativi è un buon punto di partenza per l’identificazione dei processi.</w:t>
      </w:r>
    </w:p>
    <w:p w14:paraId="22349DFF" w14:textId="77777777" w:rsidR="00F7274C" w:rsidRPr="00730D08" w:rsidRDefault="00F7274C" w:rsidP="00E42AE5">
      <w:pPr>
        <w:pStyle w:val="Corpotesto"/>
        <w:kinsoku w:val="0"/>
        <w:overflowPunct w:val="0"/>
        <w:spacing w:before="119"/>
        <w:ind w:left="0"/>
        <w:rPr>
          <w:rFonts w:ascii="Candara" w:hAnsi="Candara"/>
          <w:sz w:val="22"/>
          <w:szCs w:val="22"/>
        </w:rPr>
      </w:pPr>
    </w:p>
    <w:tbl>
      <w:tblPr>
        <w:tblW w:w="0" w:type="auto"/>
        <w:tblInd w:w="246" w:type="dxa"/>
        <w:tblLayout w:type="fixed"/>
        <w:tblCellMar>
          <w:left w:w="0" w:type="dxa"/>
          <w:right w:w="0" w:type="dxa"/>
        </w:tblCellMar>
        <w:tblLook w:val="0000" w:firstRow="0" w:lastRow="0" w:firstColumn="0" w:lastColumn="0" w:noHBand="0" w:noVBand="0"/>
      </w:tblPr>
      <w:tblGrid>
        <w:gridCol w:w="2128"/>
        <w:gridCol w:w="7738"/>
      </w:tblGrid>
      <w:tr w:rsidR="00E401AB" w:rsidRPr="00730D08" w14:paraId="2A7C2F53" w14:textId="77777777" w:rsidTr="004159FF">
        <w:trPr>
          <w:trHeight w:val="840"/>
        </w:trPr>
        <w:tc>
          <w:tcPr>
            <w:tcW w:w="2128" w:type="dxa"/>
            <w:tcBorders>
              <w:top w:val="single" w:sz="6" w:space="0" w:color="000000"/>
              <w:left w:val="single" w:sz="4" w:space="0" w:color="000000"/>
              <w:bottom w:val="single" w:sz="6" w:space="0" w:color="000000"/>
              <w:right w:val="single" w:sz="4" w:space="0" w:color="000000"/>
            </w:tcBorders>
          </w:tcPr>
          <w:p w14:paraId="59F2A9B0" w14:textId="77777777" w:rsidR="00E401AB" w:rsidRPr="00F7274C" w:rsidRDefault="00E401AB" w:rsidP="00F7274C">
            <w:pPr>
              <w:pStyle w:val="TableParagraph"/>
              <w:kinsoku w:val="0"/>
              <w:overflowPunct w:val="0"/>
              <w:spacing w:before="115"/>
              <w:ind w:left="11"/>
              <w:rPr>
                <w:rFonts w:ascii="Candara" w:hAnsi="Candara"/>
                <w:sz w:val="22"/>
                <w:szCs w:val="22"/>
              </w:rPr>
            </w:pPr>
            <w:r w:rsidRPr="00F7274C">
              <w:rPr>
                <w:rFonts w:ascii="Candara" w:hAnsi="Candara"/>
                <w:sz w:val="22"/>
                <w:szCs w:val="22"/>
              </w:rPr>
              <w:t>Processo</w:t>
            </w:r>
          </w:p>
        </w:tc>
        <w:tc>
          <w:tcPr>
            <w:tcW w:w="7738" w:type="dxa"/>
            <w:tcBorders>
              <w:top w:val="single" w:sz="6" w:space="0" w:color="000000"/>
              <w:left w:val="single" w:sz="4" w:space="0" w:color="000000"/>
              <w:bottom w:val="single" w:sz="6" w:space="0" w:color="000000"/>
              <w:right w:val="single" w:sz="4" w:space="0" w:color="000000"/>
            </w:tcBorders>
          </w:tcPr>
          <w:p w14:paraId="4D64AE36" w14:textId="77777777" w:rsidR="00E401AB" w:rsidRPr="00F7274C" w:rsidRDefault="00E401AB" w:rsidP="00F7274C">
            <w:pPr>
              <w:pStyle w:val="TableParagraph"/>
              <w:tabs>
                <w:tab w:val="left" w:pos="434"/>
                <w:tab w:val="left" w:pos="1584"/>
                <w:tab w:val="left" w:pos="2309"/>
                <w:tab w:val="left" w:pos="3248"/>
                <w:tab w:val="left" w:pos="4638"/>
                <w:tab w:val="left" w:pos="4990"/>
                <w:tab w:val="left" w:pos="5527"/>
                <w:tab w:val="left" w:pos="7333"/>
              </w:tabs>
              <w:kinsoku w:val="0"/>
              <w:overflowPunct w:val="0"/>
              <w:spacing w:before="115"/>
              <w:ind w:left="11"/>
              <w:rPr>
                <w:rFonts w:ascii="Candara" w:hAnsi="Candara"/>
                <w:sz w:val="22"/>
                <w:szCs w:val="22"/>
              </w:rPr>
            </w:pPr>
            <w:r w:rsidRPr="00F7274C">
              <w:rPr>
                <w:rFonts w:ascii="Candara" w:hAnsi="Candara"/>
                <w:sz w:val="22"/>
                <w:szCs w:val="22"/>
              </w:rPr>
              <w:t>E’</w:t>
            </w:r>
            <w:r w:rsidRPr="00F7274C">
              <w:rPr>
                <w:rFonts w:ascii="Candara" w:hAnsi="Candara"/>
                <w:sz w:val="22"/>
                <w:szCs w:val="22"/>
              </w:rPr>
              <w:tab/>
              <w:t>l’insieme</w:t>
            </w:r>
            <w:r w:rsidRPr="00F7274C">
              <w:rPr>
                <w:rFonts w:ascii="Candara" w:hAnsi="Candara"/>
                <w:sz w:val="22"/>
                <w:szCs w:val="22"/>
              </w:rPr>
              <w:tab/>
              <w:t>delle</w:t>
            </w:r>
            <w:r w:rsidRPr="00F7274C">
              <w:rPr>
                <w:rFonts w:ascii="Candara" w:hAnsi="Candara"/>
                <w:sz w:val="22"/>
                <w:szCs w:val="22"/>
              </w:rPr>
              <w:tab/>
              <w:t>risorse</w:t>
            </w:r>
            <w:r w:rsidRPr="00F7274C">
              <w:rPr>
                <w:rFonts w:ascii="Candara" w:hAnsi="Candara"/>
                <w:sz w:val="22"/>
                <w:szCs w:val="22"/>
              </w:rPr>
              <w:tab/>
              <w:t>strumentali</w:t>
            </w:r>
            <w:r w:rsidRPr="00F7274C">
              <w:rPr>
                <w:rFonts w:ascii="Candara" w:hAnsi="Candara"/>
                <w:sz w:val="22"/>
                <w:szCs w:val="22"/>
              </w:rPr>
              <w:tab/>
              <w:t>e</w:t>
            </w:r>
            <w:r w:rsidRPr="00F7274C">
              <w:rPr>
                <w:rFonts w:ascii="Candara" w:hAnsi="Candara"/>
                <w:sz w:val="22"/>
                <w:szCs w:val="22"/>
              </w:rPr>
              <w:tab/>
              <w:t>dei</w:t>
            </w:r>
            <w:r w:rsidRPr="00F7274C">
              <w:rPr>
                <w:rFonts w:ascii="Candara" w:hAnsi="Candara"/>
                <w:sz w:val="22"/>
                <w:szCs w:val="22"/>
              </w:rPr>
              <w:tab/>
              <w:t>comportamenti</w:t>
            </w:r>
            <w:r w:rsidRPr="00F7274C">
              <w:rPr>
                <w:rFonts w:ascii="Candara" w:hAnsi="Candara"/>
                <w:sz w:val="22"/>
                <w:szCs w:val="22"/>
              </w:rPr>
              <w:tab/>
              <w:t>che consentono di attuare un</w:t>
            </w:r>
            <w:r w:rsidRPr="00F7274C">
              <w:rPr>
                <w:rFonts w:ascii="Candara" w:hAnsi="Candara"/>
                <w:spacing w:val="-3"/>
                <w:sz w:val="22"/>
                <w:szCs w:val="22"/>
              </w:rPr>
              <w:t xml:space="preserve"> </w:t>
            </w:r>
            <w:r w:rsidRPr="00F7274C">
              <w:rPr>
                <w:rFonts w:ascii="Candara" w:hAnsi="Candara"/>
                <w:sz w:val="22"/>
                <w:szCs w:val="22"/>
              </w:rPr>
              <w:t>procedimento.</w:t>
            </w:r>
          </w:p>
        </w:tc>
      </w:tr>
      <w:tr w:rsidR="00E401AB" w:rsidRPr="00730D08" w14:paraId="05294E54" w14:textId="77777777" w:rsidTr="00F7274C">
        <w:trPr>
          <w:trHeight w:val="836"/>
        </w:trPr>
        <w:tc>
          <w:tcPr>
            <w:tcW w:w="2128" w:type="dxa"/>
            <w:tcBorders>
              <w:top w:val="single" w:sz="6" w:space="0" w:color="000000"/>
              <w:left w:val="single" w:sz="4" w:space="0" w:color="000000"/>
              <w:bottom w:val="single" w:sz="6" w:space="0" w:color="000000"/>
              <w:right w:val="single" w:sz="4" w:space="0" w:color="000000"/>
            </w:tcBorders>
          </w:tcPr>
          <w:p w14:paraId="79305798" w14:textId="77777777" w:rsidR="00E401AB" w:rsidRPr="00730D08" w:rsidRDefault="00E401AB" w:rsidP="00F7274C">
            <w:pPr>
              <w:pStyle w:val="TableParagraph"/>
              <w:kinsoku w:val="0"/>
              <w:overflowPunct w:val="0"/>
              <w:spacing w:before="117"/>
              <w:ind w:left="11"/>
              <w:rPr>
                <w:rFonts w:ascii="Candara" w:hAnsi="Candara"/>
                <w:sz w:val="22"/>
                <w:szCs w:val="22"/>
              </w:rPr>
            </w:pPr>
            <w:r w:rsidRPr="00730D08">
              <w:rPr>
                <w:rFonts w:ascii="Candara" w:hAnsi="Candara"/>
                <w:sz w:val="22"/>
                <w:szCs w:val="22"/>
              </w:rPr>
              <w:t>Procedimento</w:t>
            </w:r>
          </w:p>
        </w:tc>
        <w:tc>
          <w:tcPr>
            <w:tcW w:w="7738" w:type="dxa"/>
            <w:tcBorders>
              <w:top w:val="single" w:sz="6" w:space="0" w:color="000000"/>
              <w:left w:val="single" w:sz="4" w:space="0" w:color="000000"/>
              <w:bottom w:val="single" w:sz="6" w:space="0" w:color="000000"/>
              <w:right w:val="single" w:sz="4" w:space="0" w:color="000000"/>
            </w:tcBorders>
          </w:tcPr>
          <w:p w14:paraId="4E9D5742" w14:textId="77777777" w:rsidR="00E401AB" w:rsidRPr="00730D08" w:rsidRDefault="00E401AB" w:rsidP="00F7274C">
            <w:pPr>
              <w:pStyle w:val="TableParagraph"/>
              <w:kinsoku w:val="0"/>
              <w:overflowPunct w:val="0"/>
              <w:spacing w:before="117"/>
              <w:ind w:left="11"/>
              <w:rPr>
                <w:rFonts w:ascii="Candara" w:hAnsi="Candara"/>
                <w:sz w:val="22"/>
                <w:szCs w:val="22"/>
              </w:rPr>
            </w:pPr>
            <w:r w:rsidRPr="00730D08">
              <w:rPr>
                <w:rFonts w:ascii="Candara" w:hAnsi="Candara"/>
                <w:sz w:val="22"/>
                <w:szCs w:val="22"/>
              </w:rPr>
              <w:t>E’ una sequenza di atti (documenti) tra loro autonomi, scanditi nel tempo e destinati allo stesso fine, cioè all’emanazione di un provvedimento finale.</w:t>
            </w:r>
          </w:p>
        </w:tc>
      </w:tr>
    </w:tbl>
    <w:p w14:paraId="58F2C13A" w14:textId="77777777" w:rsidR="007A4A99" w:rsidRPr="00730D08" w:rsidRDefault="007A4A99" w:rsidP="00730D08">
      <w:pPr>
        <w:pStyle w:val="Corpotesto"/>
        <w:kinsoku w:val="0"/>
        <w:overflowPunct w:val="0"/>
        <w:spacing w:before="8"/>
        <w:ind w:left="0"/>
        <w:jc w:val="left"/>
        <w:rPr>
          <w:rFonts w:ascii="Candara" w:hAnsi="Candara"/>
          <w:sz w:val="22"/>
          <w:szCs w:val="22"/>
        </w:rPr>
      </w:pPr>
    </w:p>
    <w:p w14:paraId="069A2CFD" w14:textId="7577BAC8" w:rsidR="00015689" w:rsidRPr="00015689" w:rsidRDefault="00015689" w:rsidP="00015689">
      <w:pPr>
        <w:pStyle w:val="Titolo1"/>
        <w:numPr>
          <w:ilvl w:val="1"/>
          <w:numId w:val="40"/>
        </w:numPr>
        <w:tabs>
          <w:tab w:val="left" w:pos="908"/>
        </w:tabs>
        <w:kinsoku w:val="0"/>
        <w:overflowPunct w:val="0"/>
        <w:spacing w:before="100" w:beforeAutospacing="1" w:after="120"/>
        <w:ind w:left="601" w:hanging="357"/>
        <w:jc w:val="left"/>
        <w:rPr>
          <w:rFonts w:ascii="Candara" w:hAnsi="Candara"/>
          <w:color w:val="1F4E79" w:themeColor="accent1" w:themeShade="80"/>
          <w:sz w:val="22"/>
          <w:szCs w:val="22"/>
        </w:rPr>
      </w:pPr>
      <w:r w:rsidRPr="00015689">
        <w:rPr>
          <w:rFonts w:ascii="Candara" w:hAnsi="Candara"/>
          <w:color w:val="1F4E79" w:themeColor="accent1" w:themeShade="80"/>
        </w:rPr>
        <w:t>Individuazione delle attivit</w:t>
      </w:r>
      <w:r>
        <w:rPr>
          <w:rFonts w:ascii="Candara" w:hAnsi="Candara"/>
          <w:color w:val="1F4E79" w:themeColor="accent1" w:themeShade="80"/>
        </w:rPr>
        <w:t>à</w:t>
      </w:r>
      <w:r w:rsidRPr="00015689">
        <w:rPr>
          <w:rFonts w:ascii="Candara" w:hAnsi="Candara"/>
          <w:color w:val="1F4E79" w:themeColor="accent1" w:themeShade="80"/>
        </w:rPr>
        <w:t xml:space="preserve"> a pi</w:t>
      </w:r>
      <w:r>
        <w:rPr>
          <w:rFonts w:ascii="Candara" w:hAnsi="Candara"/>
          <w:color w:val="1F4E79" w:themeColor="accent1" w:themeShade="80"/>
        </w:rPr>
        <w:t>ù</w:t>
      </w:r>
      <w:r w:rsidRPr="00015689">
        <w:rPr>
          <w:rFonts w:ascii="Candara" w:hAnsi="Candara"/>
          <w:color w:val="1F4E79" w:themeColor="accent1" w:themeShade="80"/>
        </w:rPr>
        <w:t xml:space="preserve"> elevato rischio di corruzione</w:t>
      </w:r>
    </w:p>
    <w:p w14:paraId="63BC9DE1" w14:textId="71C431C9" w:rsidR="00015689" w:rsidRDefault="00015689" w:rsidP="00015689">
      <w:pPr>
        <w:rPr>
          <w:rFonts w:ascii="Calibri Light" w:hAnsi="Calibri Light" w:cs="Calibri Light"/>
        </w:rPr>
      </w:pPr>
      <w:r w:rsidRPr="00337E15">
        <w:rPr>
          <w:rFonts w:ascii="Calibri Light" w:hAnsi="Calibri Light" w:cs="Calibri Light"/>
        </w:rPr>
        <w:lastRenderedPageBreak/>
        <w:t>Per ogni Settore dell’Ente, sono ritenute “aree di rischio” le singole attività, i processi ed i procedimenti riconducibili alle seguenti</w:t>
      </w:r>
      <w:r>
        <w:rPr>
          <w:rFonts w:ascii="Calibri Light" w:hAnsi="Calibri Light" w:cs="Calibri Light"/>
        </w:rPr>
        <w:t xml:space="preserve"> aree</w:t>
      </w:r>
      <w:r w:rsidRPr="00337E15">
        <w:rPr>
          <w:rFonts w:ascii="Calibri Light" w:hAnsi="Calibri Light" w:cs="Calibri Light"/>
        </w:rPr>
        <w:t xml:space="preserve">: </w:t>
      </w:r>
    </w:p>
    <w:p w14:paraId="0EB6DB71" w14:textId="77777777" w:rsidR="00015689" w:rsidRPr="00337E15" w:rsidRDefault="00015689" w:rsidP="00015689">
      <w:pPr>
        <w:rPr>
          <w:rFonts w:ascii="Calibri Light" w:hAnsi="Calibri Light" w:cs="Calibri Light"/>
        </w:rPr>
      </w:pPr>
    </w:p>
    <w:tbl>
      <w:tblPr>
        <w:tblW w:w="5000" w:type="pct"/>
        <w:tblCellMar>
          <w:left w:w="70" w:type="dxa"/>
          <w:right w:w="70" w:type="dxa"/>
        </w:tblCellMar>
        <w:tblLook w:val="04A0" w:firstRow="1" w:lastRow="0" w:firstColumn="1" w:lastColumn="0" w:noHBand="0" w:noVBand="1"/>
      </w:tblPr>
      <w:tblGrid>
        <w:gridCol w:w="3800"/>
        <w:gridCol w:w="6477"/>
      </w:tblGrid>
      <w:tr w:rsidR="00320C8B" w:rsidRPr="00A161F9" w14:paraId="1496055E" w14:textId="77777777" w:rsidTr="00B82095">
        <w:trPr>
          <w:trHeight w:val="300"/>
        </w:trPr>
        <w:tc>
          <w:tcPr>
            <w:tcW w:w="1849" w:type="pct"/>
            <w:vMerge w:val="restart"/>
            <w:tcBorders>
              <w:top w:val="single" w:sz="4" w:space="0" w:color="auto"/>
            </w:tcBorders>
            <w:shd w:val="clear" w:color="auto" w:fill="auto"/>
            <w:vAlign w:val="center"/>
            <w:hideMark/>
          </w:tcPr>
          <w:p w14:paraId="5752524C" w14:textId="77777777" w:rsidR="00320C8B" w:rsidRPr="00A161F9" w:rsidRDefault="00320C8B" w:rsidP="00B82095">
            <w:pPr>
              <w:jc w:val="center"/>
              <w:rPr>
                <w:rFonts w:ascii="Candara" w:hAnsi="Candara" w:cs="Times New Roman"/>
                <w:bCs/>
                <w:sz w:val="20"/>
                <w:szCs w:val="20"/>
              </w:rPr>
            </w:pPr>
            <w:r w:rsidRPr="00A161F9">
              <w:rPr>
                <w:rFonts w:ascii="Candara" w:hAnsi="Candara" w:cs="Times New Roman"/>
                <w:bCs/>
                <w:sz w:val="20"/>
                <w:szCs w:val="20"/>
              </w:rPr>
              <w:t>Area 1 - Acquisizione e progressione di personale</w:t>
            </w:r>
          </w:p>
        </w:tc>
        <w:tc>
          <w:tcPr>
            <w:tcW w:w="3151" w:type="pct"/>
            <w:tcBorders>
              <w:top w:val="single" w:sz="4" w:space="0" w:color="auto"/>
            </w:tcBorders>
            <w:shd w:val="clear" w:color="auto" w:fill="auto"/>
            <w:vAlign w:val="center"/>
            <w:hideMark/>
          </w:tcPr>
          <w:p w14:paraId="0C2C250C" w14:textId="761FCB91" w:rsidR="00320C8B" w:rsidRPr="00A161F9" w:rsidRDefault="00320C8B" w:rsidP="00B82095">
            <w:pPr>
              <w:rPr>
                <w:rFonts w:ascii="Candara" w:hAnsi="Candara" w:cs="Times New Roman"/>
                <w:bCs/>
                <w:sz w:val="20"/>
                <w:szCs w:val="20"/>
              </w:rPr>
            </w:pPr>
          </w:p>
        </w:tc>
      </w:tr>
      <w:tr w:rsidR="00320C8B" w:rsidRPr="00A161F9" w14:paraId="7151F756" w14:textId="77777777" w:rsidTr="00B82095">
        <w:trPr>
          <w:trHeight w:val="300"/>
        </w:trPr>
        <w:tc>
          <w:tcPr>
            <w:tcW w:w="1849" w:type="pct"/>
            <w:vMerge/>
            <w:vAlign w:val="center"/>
            <w:hideMark/>
          </w:tcPr>
          <w:p w14:paraId="5A58AFFA" w14:textId="77777777" w:rsidR="00320C8B" w:rsidRPr="00A161F9" w:rsidRDefault="00320C8B" w:rsidP="00B82095">
            <w:pPr>
              <w:rPr>
                <w:rFonts w:ascii="Candara" w:hAnsi="Candara" w:cs="Times New Roman"/>
                <w:bCs/>
                <w:sz w:val="20"/>
                <w:szCs w:val="20"/>
              </w:rPr>
            </w:pPr>
          </w:p>
        </w:tc>
        <w:tc>
          <w:tcPr>
            <w:tcW w:w="3151" w:type="pct"/>
            <w:shd w:val="clear" w:color="auto" w:fill="auto"/>
            <w:vAlign w:val="center"/>
            <w:hideMark/>
          </w:tcPr>
          <w:p w14:paraId="1763F8F1" w14:textId="33F8B40A" w:rsidR="00320C8B" w:rsidRPr="00A161F9" w:rsidRDefault="00320C8B" w:rsidP="00B82095">
            <w:pPr>
              <w:rPr>
                <w:rFonts w:ascii="Candara" w:hAnsi="Candara" w:cs="Times New Roman"/>
                <w:bCs/>
                <w:sz w:val="20"/>
                <w:szCs w:val="20"/>
              </w:rPr>
            </w:pPr>
            <w:r w:rsidRPr="00A161F9">
              <w:rPr>
                <w:rFonts w:ascii="Candara" w:hAnsi="Candara" w:cs="Times New Roman"/>
                <w:bCs/>
                <w:sz w:val="20"/>
                <w:szCs w:val="20"/>
              </w:rPr>
              <w:t xml:space="preserve">Procedure di reclutamento del personale tramite </w:t>
            </w:r>
            <w:r w:rsidR="00BF738F">
              <w:rPr>
                <w:rFonts w:ascii="Candara" w:hAnsi="Candara" w:cs="Times New Roman"/>
                <w:bCs/>
                <w:sz w:val="20"/>
                <w:szCs w:val="20"/>
              </w:rPr>
              <w:t>selezione</w:t>
            </w:r>
          </w:p>
        </w:tc>
      </w:tr>
      <w:tr w:rsidR="00320C8B" w:rsidRPr="00A161F9" w14:paraId="658BF769" w14:textId="77777777" w:rsidTr="00B82095">
        <w:trPr>
          <w:trHeight w:val="300"/>
        </w:trPr>
        <w:tc>
          <w:tcPr>
            <w:tcW w:w="1849" w:type="pct"/>
            <w:vMerge/>
            <w:vAlign w:val="center"/>
            <w:hideMark/>
          </w:tcPr>
          <w:p w14:paraId="708A8A83" w14:textId="77777777" w:rsidR="00320C8B" w:rsidRPr="00A161F9" w:rsidRDefault="00320C8B" w:rsidP="00B82095">
            <w:pPr>
              <w:rPr>
                <w:rFonts w:ascii="Candara" w:hAnsi="Candara" w:cs="Times New Roman"/>
                <w:bCs/>
                <w:sz w:val="20"/>
                <w:szCs w:val="20"/>
              </w:rPr>
            </w:pPr>
          </w:p>
        </w:tc>
        <w:tc>
          <w:tcPr>
            <w:tcW w:w="3151" w:type="pct"/>
            <w:shd w:val="clear" w:color="auto" w:fill="auto"/>
            <w:vAlign w:val="center"/>
            <w:hideMark/>
          </w:tcPr>
          <w:p w14:paraId="0DF0AF91" w14:textId="43B26ACC" w:rsidR="00320C8B" w:rsidRPr="00A161F9" w:rsidRDefault="00320C8B" w:rsidP="00B82095">
            <w:pPr>
              <w:rPr>
                <w:rFonts w:ascii="Candara" w:hAnsi="Candara" w:cs="Times New Roman"/>
                <w:bCs/>
                <w:sz w:val="20"/>
                <w:szCs w:val="20"/>
              </w:rPr>
            </w:pPr>
            <w:r w:rsidRPr="00A161F9">
              <w:rPr>
                <w:rFonts w:ascii="Candara" w:hAnsi="Candara" w:cs="Times New Roman"/>
                <w:bCs/>
                <w:sz w:val="20"/>
                <w:szCs w:val="20"/>
              </w:rPr>
              <w:t>A</w:t>
            </w:r>
            <w:r w:rsidR="00A161F9" w:rsidRPr="00A161F9">
              <w:rPr>
                <w:rFonts w:ascii="Candara" w:hAnsi="Candara" w:cs="Times New Roman"/>
                <w:bCs/>
                <w:sz w:val="20"/>
                <w:szCs w:val="20"/>
              </w:rPr>
              <w:t>utorizzazion</w:t>
            </w:r>
            <w:r w:rsidR="00BF738F">
              <w:rPr>
                <w:rFonts w:ascii="Candara" w:hAnsi="Candara" w:cs="Times New Roman"/>
                <w:bCs/>
                <w:sz w:val="20"/>
                <w:szCs w:val="20"/>
              </w:rPr>
              <w:t>e</w:t>
            </w:r>
            <w:r w:rsidR="00A161F9" w:rsidRPr="00A161F9">
              <w:rPr>
                <w:rFonts w:ascii="Candara" w:hAnsi="Candara" w:cs="Times New Roman"/>
                <w:bCs/>
                <w:sz w:val="20"/>
                <w:szCs w:val="20"/>
              </w:rPr>
              <w:t xml:space="preserve"> allo svolgimento </w:t>
            </w:r>
            <w:r w:rsidRPr="00A161F9">
              <w:rPr>
                <w:rFonts w:ascii="Candara" w:hAnsi="Candara" w:cs="Times New Roman"/>
                <w:bCs/>
                <w:sz w:val="20"/>
                <w:szCs w:val="20"/>
              </w:rPr>
              <w:t>di attività da parte dei dipendenti</w:t>
            </w:r>
          </w:p>
        </w:tc>
      </w:tr>
      <w:tr w:rsidR="00320C8B" w:rsidRPr="00A161F9" w14:paraId="1C65B046" w14:textId="77777777" w:rsidTr="00B82095">
        <w:trPr>
          <w:trHeight w:val="300"/>
        </w:trPr>
        <w:tc>
          <w:tcPr>
            <w:tcW w:w="1849" w:type="pct"/>
            <w:vMerge/>
            <w:tcBorders>
              <w:bottom w:val="single" w:sz="4" w:space="0" w:color="auto"/>
            </w:tcBorders>
            <w:vAlign w:val="center"/>
            <w:hideMark/>
          </w:tcPr>
          <w:p w14:paraId="459F57A7" w14:textId="77777777" w:rsidR="00320C8B" w:rsidRPr="00A161F9" w:rsidRDefault="00320C8B" w:rsidP="00B82095">
            <w:pPr>
              <w:rPr>
                <w:rFonts w:ascii="Candara" w:hAnsi="Candara" w:cs="Times New Roman"/>
                <w:bCs/>
                <w:sz w:val="20"/>
                <w:szCs w:val="20"/>
              </w:rPr>
            </w:pPr>
          </w:p>
        </w:tc>
        <w:tc>
          <w:tcPr>
            <w:tcW w:w="3151" w:type="pct"/>
            <w:tcBorders>
              <w:bottom w:val="single" w:sz="4" w:space="0" w:color="auto"/>
            </w:tcBorders>
            <w:shd w:val="clear" w:color="auto" w:fill="auto"/>
            <w:vAlign w:val="center"/>
            <w:hideMark/>
          </w:tcPr>
          <w:p w14:paraId="5ECA9291" w14:textId="77777777" w:rsidR="00320C8B" w:rsidRPr="00A161F9" w:rsidRDefault="00320C8B" w:rsidP="00B82095">
            <w:pPr>
              <w:rPr>
                <w:rFonts w:ascii="Candara" w:hAnsi="Candara" w:cs="Times New Roman"/>
                <w:bCs/>
                <w:sz w:val="20"/>
                <w:szCs w:val="20"/>
              </w:rPr>
            </w:pPr>
            <w:r w:rsidRPr="00A161F9">
              <w:rPr>
                <w:rFonts w:ascii="Candara" w:hAnsi="Candara" w:cs="Times New Roman"/>
                <w:bCs/>
                <w:sz w:val="20"/>
                <w:szCs w:val="20"/>
              </w:rPr>
              <w:t>Assunzione tramite agenzie interinali</w:t>
            </w:r>
          </w:p>
        </w:tc>
      </w:tr>
      <w:tr w:rsidR="00320C8B" w:rsidRPr="00A161F9" w14:paraId="7F54A7BD" w14:textId="77777777" w:rsidTr="00B82095">
        <w:trPr>
          <w:trHeight w:val="765"/>
        </w:trPr>
        <w:tc>
          <w:tcPr>
            <w:tcW w:w="1849" w:type="pct"/>
            <w:vMerge w:val="restart"/>
            <w:tcBorders>
              <w:top w:val="single" w:sz="4" w:space="0" w:color="auto"/>
            </w:tcBorders>
            <w:shd w:val="clear" w:color="auto" w:fill="auto"/>
            <w:vAlign w:val="center"/>
            <w:hideMark/>
          </w:tcPr>
          <w:p w14:paraId="042840FB" w14:textId="77777777" w:rsidR="00320C8B" w:rsidRPr="00A161F9" w:rsidRDefault="00320C8B" w:rsidP="00B82095">
            <w:pPr>
              <w:jc w:val="center"/>
              <w:rPr>
                <w:rFonts w:ascii="Candara" w:hAnsi="Candara" w:cs="Times New Roman"/>
                <w:bCs/>
                <w:sz w:val="20"/>
                <w:szCs w:val="20"/>
              </w:rPr>
            </w:pPr>
            <w:r w:rsidRPr="00A161F9">
              <w:rPr>
                <w:rFonts w:ascii="Candara" w:hAnsi="Candara" w:cs="Times New Roman"/>
                <w:bCs/>
                <w:sz w:val="20"/>
                <w:szCs w:val="20"/>
              </w:rPr>
              <w:t>Area 2 - Contratti Pubblici</w:t>
            </w:r>
          </w:p>
        </w:tc>
        <w:tc>
          <w:tcPr>
            <w:tcW w:w="3151" w:type="pct"/>
            <w:tcBorders>
              <w:top w:val="single" w:sz="4" w:space="0" w:color="auto"/>
            </w:tcBorders>
            <w:shd w:val="clear" w:color="000000" w:fill="FFFFFF"/>
            <w:vAlign w:val="center"/>
            <w:hideMark/>
          </w:tcPr>
          <w:p w14:paraId="745CBB80" w14:textId="77777777" w:rsidR="00F153BE" w:rsidRDefault="00F153BE" w:rsidP="00B82095">
            <w:pPr>
              <w:rPr>
                <w:rFonts w:ascii="Candara" w:hAnsi="Candara" w:cs="Times New Roman"/>
                <w:bCs/>
                <w:sz w:val="20"/>
                <w:szCs w:val="20"/>
              </w:rPr>
            </w:pPr>
            <w:r w:rsidRPr="00F153BE">
              <w:rPr>
                <w:rFonts w:ascii="Candara" w:hAnsi="Candara" w:cs="Times New Roman"/>
                <w:bCs/>
                <w:sz w:val="20"/>
                <w:szCs w:val="20"/>
              </w:rPr>
              <w:t xml:space="preserve">Affidamento di lavori, servizi e forniture con importo inferiore a 40.000 euro </w:t>
            </w:r>
          </w:p>
          <w:p w14:paraId="103C960A" w14:textId="550C3899" w:rsidR="00320C8B" w:rsidRPr="00A161F9" w:rsidRDefault="00F153BE" w:rsidP="00B82095">
            <w:pPr>
              <w:rPr>
                <w:rFonts w:ascii="Candara" w:hAnsi="Candara" w:cs="Times New Roman"/>
                <w:bCs/>
                <w:sz w:val="20"/>
                <w:szCs w:val="20"/>
              </w:rPr>
            </w:pPr>
            <w:r w:rsidRPr="00F153BE">
              <w:rPr>
                <w:rFonts w:ascii="Candara" w:hAnsi="Candara" w:cs="Times New Roman"/>
                <w:bCs/>
                <w:sz w:val="20"/>
                <w:szCs w:val="20"/>
              </w:rPr>
              <w:t xml:space="preserve">Affidamento di lavori, servizi o forniture con importo maggiore di 40.000 euro </w:t>
            </w:r>
            <w:r w:rsidR="00320C8B" w:rsidRPr="00A161F9">
              <w:rPr>
                <w:rFonts w:ascii="Candara" w:hAnsi="Candara" w:cs="Times New Roman"/>
                <w:bCs/>
                <w:sz w:val="20"/>
                <w:szCs w:val="20"/>
              </w:rPr>
              <w:t>Determinazioni a contrarre</w:t>
            </w:r>
          </w:p>
        </w:tc>
      </w:tr>
      <w:tr w:rsidR="00F153BE" w:rsidRPr="00A161F9" w14:paraId="2B0647C0" w14:textId="77777777" w:rsidTr="00123283">
        <w:trPr>
          <w:trHeight w:val="300"/>
        </w:trPr>
        <w:tc>
          <w:tcPr>
            <w:tcW w:w="1849" w:type="pct"/>
            <w:vMerge/>
            <w:tcBorders>
              <w:top w:val="single" w:sz="4" w:space="0" w:color="auto"/>
            </w:tcBorders>
            <w:vAlign w:val="center"/>
            <w:hideMark/>
          </w:tcPr>
          <w:p w14:paraId="6DB40102" w14:textId="77777777" w:rsidR="00F153BE" w:rsidRPr="00F153BE" w:rsidRDefault="00F153BE" w:rsidP="00F153BE">
            <w:pPr>
              <w:rPr>
                <w:rFonts w:ascii="Candara" w:hAnsi="Candara" w:cs="Times New Roman"/>
                <w:bCs/>
                <w:sz w:val="20"/>
                <w:szCs w:val="20"/>
              </w:rPr>
            </w:pPr>
          </w:p>
        </w:tc>
        <w:tc>
          <w:tcPr>
            <w:tcW w:w="3151" w:type="pct"/>
            <w:shd w:val="clear" w:color="000000" w:fill="FFFFFF"/>
            <w:hideMark/>
          </w:tcPr>
          <w:p w14:paraId="2D97939A" w14:textId="6C967BF7" w:rsidR="00F153BE" w:rsidRPr="00A161F9" w:rsidRDefault="00F153BE" w:rsidP="00F153BE">
            <w:pPr>
              <w:rPr>
                <w:rFonts w:ascii="Candara" w:hAnsi="Candara" w:cs="Times New Roman"/>
                <w:bCs/>
                <w:sz w:val="20"/>
                <w:szCs w:val="20"/>
              </w:rPr>
            </w:pPr>
            <w:r w:rsidRPr="00F153BE">
              <w:rPr>
                <w:rFonts w:ascii="Candara" w:hAnsi="Candara" w:cs="Times New Roman"/>
                <w:bCs/>
                <w:sz w:val="20"/>
                <w:szCs w:val="20"/>
              </w:rPr>
              <w:t>Individuazione oggetto dell'affidamento</w:t>
            </w:r>
          </w:p>
        </w:tc>
      </w:tr>
      <w:tr w:rsidR="00F153BE" w:rsidRPr="00A161F9" w14:paraId="2F56683F" w14:textId="77777777" w:rsidTr="00F153BE">
        <w:trPr>
          <w:trHeight w:val="300"/>
        </w:trPr>
        <w:tc>
          <w:tcPr>
            <w:tcW w:w="1849" w:type="pct"/>
            <w:vMerge/>
            <w:tcBorders>
              <w:top w:val="single" w:sz="4" w:space="0" w:color="auto"/>
            </w:tcBorders>
            <w:vAlign w:val="center"/>
            <w:hideMark/>
          </w:tcPr>
          <w:p w14:paraId="2AFB4B32" w14:textId="77777777" w:rsidR="00F153BE" w:rsidRPr="00F153BE" w:rsidRDefault="00F153BE" w:rsidP="00F153BE">
            <w:pPr>
              <w:rPr>
                <w:rFonts w:ascii="Candara" w:hAnsi="Candara" w:cs="Times New Roman"/>
                <w:bCs/>
                <w:sz w:val="20"/>
                <w:szCs w:val="20"/>
              </w:rPr>
            </w:pPr>
          </w:p>
        </w:tc>
        <w:tc>
          <w:tcPr>
            <w:tcW w:w="3151" w:type="pct"/>
            <w:shd w:val="clear" w:color="000000" w:fill="FFFFFF"/>
          </w:tcPr>
          <w:p w14:paraId="01928A39" w14:textId="77777777" w:rsidR="00F153BE" w:rsidRDefault="00F153BE" w:rsidP="00F153BE">
            <w:pPr>
              <w:rPr>
                <w:rFonts w:ascii="Candara" w:hAnsi="Candara" w:cs="Times New Roman"/>
                <w:bCs/>
                <w:sz w:val="20"/>
                <w:szCs w:val="20"/>
              </w:rPr>
            </w:pPr>
            <w:r w:rsidRPr="00F153BE">
              <w:rPr>
                <w:rFonts w:ascii="Candara" w:hAnsi="Candara" w:cs="Times New Roman"/>
                <w:bCs/>
                <w:sz w:val="20"/>
                <w:szCs w:val="20"/>
              </w:rPr>
              <w:t>Determinazione a contrattare</w:t>
            </w:r>
          </w:p>
          <w:p w14:paraId="0EBCF85C" w14:textId="77777777" w:rsidR="00F153BE" w:rsidRDefault="00F153BE" w:rsidP="00F153BE">
            <w:pPr>
              <w:rPr>
                <w:rFonts w:ascii="Candara" w:hAnsi="Candara" w:cs="Times New Roman"/>
                <w:bCs/>
                <w:sz w:val="20"/>
                <w:szCs w:val="20"/>
              </w:rPr>
            </w:pPr>
            <w:r w:rsidRPr="00F153BE">
              <w:rPr>
                <w:rFonts w:ascii="Candara" w:hAnsi="Candara" w:cs="Times New Roman"/>
                <w:bCs/>
                <w:sz w:val="20"/>
                <w:szCs w:val="20"/>
              </w:rPr>
              <w:t>Scelta del contraente</w:t>
            </w:r>
          </w:p>
          <w:p w14:paraId="5F430927" w14:textId="77777777" w:rsidR="00F153BE" w:rsidRDefault="00F153BE" w:rsidP="00F153BE">
            <w:pPr>
              <w:rPr>
                <w:rFonts w:ascii="Candara" w:hAnsi="Candara" w:cs="Times New Roman"/>
                <w:bCs/>
                <w:sz w:val="20"/>
                <w:szCs w:val="20"/>
              </w:rPr>
            </w:pPr>
            <w:r w:rsidRPr="00F153BE">
              <w:rPr>
                <w:rFonts w:ascii="Candara" w:hAnsi="Candara" w:cs="Times New Roman"/>
                <w:bCs/>
                <w:sz w:val="20"/>
                <w:szCs w:val="20"/>
              </w:rPr>
              <w:t>Aggiudicazione e stipula contratto</w:t>
            </w:r>
          </w:p>
          <w:p w14:paraId="3270E9F9" w14:textId="77777777" w:rsidR="00F153BE" w:rsidRDefault="00F153BE" w:rsidP="00F153BE">
            <w:pPr>
              <w:rPr>
                <w:rFonts w:ascii="Candara" w:hAnsi="Candara" w:cs="Times New Roman"/>
                <w:bCs/>
                <w:sz w:val="20"/>
                <w:szCs w:val="20"/>
              </w:rPr>
            </w:pPr>
            <w:r w:rsidRPr="00F153BE">
              <w:rPr>
                <w:rFonts w:ascii="Candara" w:hAnsi="Candara" w:cs="Times New Roman"/>
                <w:bCs/>
                <w:sz w:val="20"/>
                <w:szCs w:val="20"/>
              </w:rPr>
              <w:t>Esecuzione del contratto, controlli, rendicontazione</w:t>
            </w:r>
          </w:p>
          <w:p w14:paraId="2B048136" w14:textId="77777777" w:rsidR="00F153BE" w:rsidRDefault="00F153BE" w:rsidP="00F153BE">
            <w:pPr>
              <w:rPr>
                <w:rFonts w:ascii="Candara" w:hAnsi="Candara" w:cs="Times New Roman"/>
                <w:bCs/>
                <w:sz w:val="20"/>
                <w:szCs w:val="20"/>
              </w:rPr>
            </w:pPr>
            <w:r w:rsidRPr="00F153BE">
              <w:rPr>
                <w:rFonts w:ascii="Candara" w:hAnsi="Candara" w:cs="Times New Roman"/>
                <w:bCs/>
                <w:sz w:val="20"/>
                <w:szCs w:val="20"/>
              </w:rPr>
              <w:t>Varianti in corso d'opera e subappalti</w:t>
            </w:r>
          </w:p>
          <w:p w14:paraId="05808AB8" w14:textId="7ACA80CA" w:rsidR="00F153BE" w:rsidRPr="00A161F9" w:rsidRDefault="00F153BE" w:rsidP="00F153BE">
            <w:pPr>
              <w:rPr>
                <w:rFonts w:ascii="Candara" w:hAnsi="Candara" w:cs="Times New Roman"/>
                <w:bCs/>
                <w:sz w:val="20"/>
                <w:szCs w:val="20"/>
              </w:rPr>
            </w:pPr>
            <w:r w:rsidRPr="00F153BE">
              <w:rPr>
                <w:rFonts w:ascii="Candara" w:hAnsi="Candara" w:cs="Times New Roman"/>
                <w:bCs/>
                <w:sz w:val="20"/>
                <w:szCs w:val="20"/>
              </w:rPr>
              <w:t>Proroga e rinnovo dei contratti</w:t>
            </w:r>
          </w:p>
        </w:tc>
      </w:tr>
      <w:tr w:rsidR="00320C8B" w:rsidRPr="00A161F9" w14:paraId="54FCA131" w14:textId="77777777" w:rsidTr="00B82095">
        <w:trPr>
          <w:trHeight w:val="300"/>
        </w:trPr>
        <w:tc>
          <w:tcPr>
            <w:tcW w:w="1849" w:type="pct"/>
            <w:vMerge w:val="restart"/>
            <w:tcBorders>
              <w:top w:val="single" w:sz="4" w:space="0" w:color="auto"/>
            </w:tcBorders>
            <w:shd w:val="clear" w:color="auto" w:fill="auto"/>
            <w:vAlign w:val="center"/>
            <w:hideMark/>
          </w:tcPr>
          <w:p w14:paraId="10620D5C" w14:textId="77777777" w:rsidR="00320C8B" w:rsidRPr="00D06653" w:rsidRDefault="00320C8B" w:rsidP="00B82095">
            <w:pPr>
              <w:jc w:val="center"/>
              <w:rPr>
                <w:rFonts w:ascii="Candara" w:hAnsi="Candara" w:cs="Times New Roman"/>
                <w:bCs/>
                <w:sz w:val="20"/>
                <w:szCs w:val="20"/>
              </w:rPr>
            </w:pPr>
            <w:r w:rsidRPr="00D06653">
              <w:rPr>
                <w:rFonts w:ascii="Candara" w:hAnsi="Candara" w:cs="Times New Roman"/>
                <w:bCs/>
                <w:sz w:val="20"/>
                <w:szCs w:val="20"/>
              </w:rPr>
              <w:t>Area 3 - Provvedimenti ampliativi della sfera giuridica, privi di effetto economico diretto</w:t>
            </w:r>
          </w:p>
        </w:tc>
        <w:tc>
          <w:tcPr>
            <w:tcW w:w="3151" w:type="pct"/>
            <w:tcBorders>
              <w:top w:val="single" w:sz="4" w:space="0" w:color="auto"/>
            </w:tcBorders>
            <w:shd w:val="clear" w:color="000000" w:fill="FFFFFF"/>
            <w:vAlign w:val="center"/>
            <w:hideMark/>
          </w:tcPr>
          <w:p w14:paraId="1CA73082" w14:textId="25439DE7" w:rsidR="00320C8B" w:rsidRPr="00FF7062" w:rsidRDefault="00FF7062" w:rsidP="00FF7062">
            <w:pPr>
              <w:rPr>
                <w:rFonts w:ascii="Candara" w:hAnsi="Candara" w:cs="Times New Roman"/>
                <w:b/>
                <w:bCs/>
                <w:sz w:val="20"/>
                <w:szCs w:val="20"/>
              </w:rPr>
            </w:pPr>
            <w:r w:rsidRPr="00FF7062">
              <w:rPr>
                <w:rFonts w:ascii="Candara" w:hAnsi="Candara" w:cs="Times New Roman"/>
                <w:sz w:val="20"/>
                <w:szCs w:val="20"/>
              </w:rPr>
              <w:t>Autorizzazioni allo scarico di tipo non residenziale</w:t>
            </w:r>
          </w:p>
        </w:tc>
      </w:tr>
      <w:tr w:rsidR="00320C8B" w:rsidRPr="00A161F9" w14:paraId="0B8CC577" w14:textId="77777777" w:rsidTr="00B82095">
        <w:trPr>
          <w:trHeight w:val="300"/>
        </w:trPr>
        <w:tc>
          <w:tcPr>
            <w:tcW w:w="1849" w:type="pct"/>
            <w:vMerge/>
            <w:vAlign w:val="center"/>
            <w:hideMark/>
          </w:tcPr>
          <w:p w14:paraId="7AC0C4BE" w14:textId="77777777" w:rsidR="00320C8B" w:rsidRPr="00A161F9" w:rsidRDefault="00320C8B" w:rsidP="00B82095">
            <w:pPr>
              <w:rPr>
                <w:rFonts w:ascii="Candara" w:hAnsi="Candara" w:cs="Times New Roman"/>
                <w:b/>
                <w:bCs/>
                <w:sz w:val="20"/>
                <w:szCs w:val="20"/>
              </w:rPr>
            </w:pPr>
          </w:p>
        </w:tc>
        <w:tc>
          <w:tcPr>
            <w:tcW w:w="3151" w:type="pct"/>
            <w:shd w:val="clear" w:color="000000" w:fill="FFFFFF"/>
            <w:vAlign w:val="center"/>
            <w:hideMark/>
          </w:tcPr>
          <w:p w14:paraId="50489519" w14:textId="571A5523" w:rsidR="00320C8B" w:rsidRPr="00A161F9" w:rsidRDefault="00FF7062" w:rsidP="00FF7062">
            <w:pPr>
              <w:rPr>
                <w:rFonts w:ascii="Candara" w:hAnsi="Candara" w:cs="Times New Roman"/>
                <w:b/>
                <w:bCs/>
                <w:sz w:val="20"/>
                <w:szCs w:val="20"/>
              </w:rPr>
            </w:pPr>
            <w:r w:rsidRPr="00FF7062">
              <w:rPr>
                <w:rFonts w:ascii="Candara" w:hAnsi="Candara" w:cs="Times New Roman"/>
                <w:bCs/>
                <w:sz w:val="20"/>
                <w:szCs w:val="20"/>
              </w:rPr>
              <w:t>Procedimenti unici SUAPE (assistenza agli enti aderenti)</w:t>
            </w:r>
          </w:p>
        </w:tc>
      </w:tr>
      <w:tr w:rsidR="00320C8B" w:rsidRPr="00A161F9" w14:paraId="4A997C6F" w14:textId="77777777" w:rsidTr="00B82095">
        <w:trPr>
          <w:trHeight w:val="300"/>
        </w:trPr>
        <w:tc>
          <w:tcPr>
            <w:tcW w:w="1849" w:type="pct"/>
            <w:vMerge/>
            <w:vAlign w:val="center"/>
            <w:hideMark/>
          </w:tcPr>
          <w:p w14:paraId="3280107E" w14:textId="77777777" w:rsidR="00320C8B" w:rsidRPr="00A161F9" w:rsidRDefault="00320C8B" w:rsidP="00B82095">
            <w:pPr>
              <w:rPr>
                <w:rFonts w:ascii="Candara" w:hAnsi="Candara" w:cs="Times New Roman"/>
                <w:b/>
                <w:bCs/>
                <w:sz w:val="20"/>
                <w:szCs w:val="20"/>
              </w:rPr>
            </w:pPr>
          </w:p>
        </w:tc>
        <w:tc>
          <w:tcPr>
            <w:tcW w:w="3151" w:type="pct"/>
            <w:shd w:val="clear" w:color="000000" w:fill="FFFFFF"/>
            <w:vAlign w:val="center"/>
            <w:hideMark/>
          </w:tcPr>
          <w:p w14:paraId="76057654" w14:textId="1A67CCBE" w:rsidR="00320C8B" w:rsidRPr="00A161F9" w:rsidRDefault="00320C8B" w:rsidP="00B82095">
            <w:pPr>
              <w:rPr>
                <w:rFonts w:ascii="Candara" w:hAnsi="Candara" w:cs="Times New Roman"/>
                <w:b/>
                <w:bCs/>
                <w:sz w:val="20"/>
                <w:szCs w:val="20"/>
              </w:rPr>
            </w:pPr>
          </w:p>
        </w:tc>
      </w:tr>
      <w:tr w:rsidR="00320C8B" w:rsidRPr="00A161F9" w14:paraId="1571A186" w14:textId="77777777" w:rsidTr="00B82095">
        <w:trPr>
          <w:trHeight w:val="300"/>
        </w:trPr>
        <w:tc>
          <w:tcPr>
            <w:tcW w:w="1849" w:type="pct"/>
            <w:vMerge w:val="restart"/>
            <w:tcBorders>
              <w:top w:val="single" w:sz="4" w:space="0" w:color="auto"/>
            </w:tcBorders>
            <w:shd w:val="clear" w:color="auto" w:fill="auto"/>
            <w:vAlign w:val="center"/>
            <w:hideMark/>
          </w:tcPr>
          <w:p w14:paraId="1E96B408" w14:textId="77777777" w:rsidR="00320C8B" w:rsidRPr="00FF7062" w:rsidRDefault="00320C8B" w:rsidP="00B82095">
            <w:pPr>
              <w:jc w:val="center"/>
              <w:rPr>
                <w:rFonts w:ascii="Candara" w:hAnsi="Candara" w:cs="Times New Roman"/>
                <w:bCs/>
                <w:sz w:val="20"/>
                <w:szCs w:val="20"/>
              </w:rPr>
            </w:pPr>
            <w:r w:rsidRPr="00FF7062">
              <w:rPr>
                <w:rFonts w:ascii="Candara" w:hAnsi="Candara" w:cs="Times New Roman"/>
                <w:bCs/>
                <w:sz w:val="20"/>
                <w:szCs w:val="20"/>
              </w:rPr>
              <w:t>AREA 4 - Provvedimenti ampliativi della sfera giuridica, con effetto economico diretto</w:t>
            </w:r>
          </w:p>
        </w:tc>
        <w:tc>
          <w:tcPr>
            <w:tcW w:w="3151" w:type="pct"/>
            <w:tcBorders>
              <w:top w:val="single" w:sz="4" w:space="0" w:color="auto"/>
            </w:tcBorders>
            <w:shd w:val="clear" w:color="000000" w:fill="FFFFFF"/>
            <w:vAlign w:val="center"/>
            <w:hideMark/>
          </w:tcPr>
          <w:p w14:paraId="16855DF1" w14:textId="0F058BF2" w:rsidR="00320C8B" w:rsidRPr="00FF7062" w:rsidRDefault="00FF7062" w:rsidP="00B82095">
            <w:pPr>
              <w:rPr>
                <w:rFonts w:ascii="Candara" w:hAnsi="Candara" w:cs="Times New Roman"/>
                <w:bCs/>
                <w:sz w:val="20"/>
                <w:szCs w:val="20"/>
              </w:rPr>
            </w:pPr>
            <w:r w:rsidRPr="00FF7062">
              <w:rPr>
                <w:rFonts w:ascii="Candara" w:hAnsi="Candara" w:cs="Times New Roman"/>
                <w:bCs/>
                <w:sz w:val="20"/>
                <w:szCs w:val="20"/>
              </w:rPr>
              <w:t>Attribuzione ed e</w:t>
            </w:r>
            <w:r w:rsidR="00320C8B" w:rsidRPr="00FF7062">
              <w:rPr>
                <w:rFonts w:ascii="Candara" w:hAnsi="Candara" w:cs="Times New Roman"/>
                <w:bCs/>
                <w:sz w:val="20"/>
                <w:szCs w:val="20"/>
              </w:rPr>
              <w:t>rogazione di sovvenzioni e contribu</w:t>
            </w:r>
            <w:r w:rsidRPr="00FF7062">
              <w:rPr>
                <w:rFonts w:ascii="Candara" w:hAnsi="Candara" w:cs="Times New Roman"/>
                <w:bCs/>
                <w:sz w:val="20"/>
                <w:szCs w:val="20"/>
              </w:rPr>
              <w:t>ti ad</w:t>
            </w:r>
            <w:r w:rsidR="00320C8B" w:rsidRPr="00FF7062">
              <w:rPr>
                <w:rFonts w:ascii="Candara" w:hAnsi="Candara" w:cs="Times New Roman"/>
                <w:bCs/>
                <w:sz w:val="20"/>
                <w:szCs w:val="20"/>
              </w:rPr>
              <w:t xml:space="preserve"> enti pubblici e privati</w:t>
            </w:r>
            <w:r w:rsidRPr="00FF7062">
              <w:rPr>
                <w:rFonts w:ascii="Candara" w:hAnsi="Candara" w:cs="Times New Roman"/>
                <w:bCs/>
                <w:sz w:val="20"/>
                <w:szCs w:val="20"/>
              </w:rPr>
              <w:t xml:space="preserve"> (ristoro ambientale)</w:t>
            </w:r>
          </w:p>
        </w:tc>
      </w:tr>
      <w:tr w:rsidR="00320C8B" w:rsidRPr="00A161F9" w14:paraId="2E2B4E9C" w14:textId="77777777" w:rsidTr="00B82095">
        <w:trPr>
          <w:trHeight w:val="510"/>
        </w:trPr>
        <w:tc>
          <w:tcPr>
            <w:tcW w:w="1849" w:type="pct"/>
            <w:vMerge/>
            <w:vAlign w:val="center"/>
            <w:hideMark/>
          </w:tcPr>
          <w:p w14:paraId="6458D421" w14:textId="77777777" w:rsidR="00320C8B" w:rsidRPr="00FF7062" w:rsidRDefault="00320C8B" w:rsidP="00B82095">
            <w:pPr>
              <w:rPr>
                <w:rFonts w:ascii="Candara" w:hAnsi="Candara" w:cs="Times New Roman"/>
                <w:bCs/>
                <w:sz w:val="20"/>
                <w:szCs w:val="20"/>
              </w:rPr>
            </w:pPr>
          </w:p>
        </w:tc>
        <w:tc>
          <w:tcPr>
            <w:tcW w:w="3151" w:type="pct"/>
            <w:shd w:val="clear" w:color="auto" w:fill="auto"/>
            <w:vAlign w:val="center"/>
            <w:hideMark/>
          </w:tcPr>
          <w:p w14:paraId="3ECED260" w14:textId="4AD81F5E" w:rsidR="00320C8B" w:rsidRPr="00FF7062" w:rsidRDefault="00320C8B" w:rsidP="00B82095">
            <w:pPr>
              <w:rPr>
                <w:rFonts w:ascii="Candara" w:hAnsi="Candara" w:cs="Times New Roman"/>
                <w:bCs/>
                <w:sz w:val="20"/>
                <w:szCs w:val="20"/>
              </w:rPr>
            </w:pPr>
            <w:r w:rsidRPr="00FF7062">
              <w:rPr>
                <w:rFonts w:ascii="Candara" w:hAnsi="Candara" w:cs="Times New Roman"/>
                <w:bCs/>
                <w:sz w:val="20"/>
                <w:szCs w:val="20"/>
              </w:rPr>
              <w:t>Risarcimento del danno</w:t>
            </w:r>
          </w:p>
          <w:p w14:paraId="1F69854B" w14:textId="77777777" w:rsidR="00320C8B" w:rsidRPr="00FF7062" w:rsidRDefault="00320C8B" w:rsidP="00B82095">
            <w:pPr>
              <w:rPr>
                <w:rFonts w:ascii="Candara" w:hAnsi="Candara" w:cs="Times New Roman"/>
                <w:bCs/>
                <w:sz w:val="20"/>
                <w:szCs w:val="20"/>
              </w:rPr>
            </w:pPr>
            <w:r w:rsidRPr="00FF7062">
              <w:rPr>
                <w:rFonts w:ascii="Candara" w:hAnsi="Candara" w:cs="Times New Roman"/>
                <w:bCs/>
                <w:sz w:val="20"/>
                <w:szCs w:val="20"/>
              </w:rPr>
              <w:t>Pignoramento v/terzi; Procedure fallimentari; Eredità giacenti</w:t>
            </w:r>
          </w:p>
        </w:tc>
      </w:tr>
      <w:tr w:rsidR="00320C8B" w:rsidRPr="00A161F9" w14:paraId="1680DDE2" w14:textId="77777777" w:rsidTr="00B82095">
        <w:trPr>
          <w:trHeight w:val="300"/>
        </w:trPr>
        <w:tc>
          <w:tcPr>
            <w:tcW w:w="1849" w:type="pct"/>
            <w:vMerge w:val="restart"/>
            <w:tcBorders>
              <w:top w:val="single" w:sz="4" w:space="0" w:color="auto"/>
            </w:tcBorders>
            <w:shd w:val="clear" w:color="auto" w:fill="auto"/>
            <w:vAlign w:val="center"/>
            <w:hideMark/>
          </w:tcPr>
          <w:p w14:paraId="18C71934" w14:textId="77777777" w:rsidR="00320C8B" w:rsidRPr="0048274B" w:rsidRDefault="00320C8B" w:rsidP="00B82095">
            <w:pPr>
              <w:jc w:val="center"/>
              <w:rPr>
                <w:rFonts w:ascii="Candara" w:hAnsi="Candara" w:cs="Times New Roman"/>
                <w:bCs/>
                <w:sz w:val="20"/>
                <w:szCs w:val="20"/>
              </w:rPr>
            </w:pPr>
            <w:r w:rsidRPr="0048274B">
              <w:rPr>
                <w:rFonts w:ascii="Candara" w:hAnsi="Candara" w:cs="Times New Roman"/>
                <w:bCs/>
                <w:sz w:val="20"/>
                <w:szCs w:val="20"/>
              </w:rPr>
              <w:t>Area 5 - Gestione della spesa, delle entrate e del patrimonio</w:t>
            </w:r>
          </w:p>
        </w:tc>
        <w:tc>
          <w:tcPr>
            <w:tcW w:w="3151" w:type="pct"/>
            <w:tcBorders>
              <w:top w:val="single" w:sz="4" w:space="0" w:color="auto"/>
            </w:tcBorders>
            <w:shd w:val="clear" w:color="auto" w:fill="auto"/>
            <w:vAlign w:val="center"/>
            <w:hideMark/>
          </w:tcPr>
          <w:p w14:paraId="291E9D2F" w14:textId="25B1E9BC" w:rsidR="00320C8B" w:rsidRPr="0048274B" w:rsidRDefault="00320C8B" w:rsidP="00B82095">
            <w:pPr>
              <w:rPr>
                <w:rFonts w:ascii="Candara" w:hAnsi="Candara" w:cs="Times New Roman"/>
                <w:bCs/>
                <w:sz w:val="20"/>
                <w:szCs w:val="20"/>
              </w:rPr>
            </w:pPr>
            <w:r w:rsidRPr="0048274B">
              <w:rPr>
                <w:rFonts w:ascii="Candara" w:hAnsi="Candara" w:cs="Times New Roman"/>
                <w:bCs/>
                <w:sz w:val="20"/>
                <w:szCs w:val="20"/>
              </w:rPr>
              <w:t>Liquidazion</w:t>
            </w:r>
            <w:r w:rsidR="00F153BE">
              <w:rPr>
                <w:rFonts w:ascii="Candara" w:hAnsi="Candara" w:cs="Times New Roman"/>
                <w:bCs/>
                <w:sz w:val="20"/>
                <w:szCs w:val="20"/>
              </w:rPr>
              <w:t>i</w:t>
            </w:r>
          </w:p>
        </w:tc>
      </w:tr>
      <w:tr w:rsidR="00320C8B" w:rsidRPr="00A161F9" w14:paraId="510451A5" w14:textId="77777777" w:rsidTr="00B82095">
        <w:trPr>
          <w:trHeight w:val="300"/>
        </w:trPr>
        <w:tc>
          <w:tcPr>
            <w:tcW w:w="1849" w:type="pct"/>
            <w:vMerge/>
            <w:vAlign w:val="center"/>
            <w:hideMark/>
          </w:tcPr>
          <w:p w14:paraId="2BD45A22" w14:textId="77777777" w:rsidR="00320C8B" w:rsidRPr="0048274B" w:rsidRDefault="00320C8B" w:rsidP="00B82095">
            <w:pPr>
              <w:rPr>
                <w:rFonts w:ascii="Candara" w:hAnsi="Candara" w:cs="Times New Roman"/>
                <w:bCs/>
                <w:sz w:val="20"/>
                <w:szCs w:val="20"/>
              </w:rPr>
            </w:pPr>
          </w:p>
        </w:tc>
        <w:tc>
          <w:tcPr>
            <w:tcW w:w="3151" w:type="pct"/>
            <w:shd w:val="clear" w:color="auto" w:fill="auto"/>
            <w:vAlign w:val="center"/>
            <w:hideMark/>
          </w:tcPr>
          <w:p w14:paraId="40A9E6B4" w14:textId="77777777" w:rsidR="00320C8B" w:rsidRPr="0048274B" w:rsidRDefault="00320C8B" w:rsidP="00B82095">
            <w:pPr>
              <w:rPr>
                <w:rFonts w:ascii="Candara" w:hAnsi="Candara" w:cs="Times New Roman"/>
                <w:bCs/>
                <w:sz w:val="20"/>
                <w:szCs w:val="20"/>
              </w:rPr>
            </w:pPr>
            <w:r w:rsidRPr="0048274B">
              <w:rPr>
                <w:rFonts w:ascii="Candara" w:hAnsi="Candara" w:cs="Times New Roman"/>
                <w:bCs/>
                <w:sz w:val="20"/>
                <w:szCs w:val="20"/>
              </w:rPr>
              <w:t>Forniture economali</w:t>
            </w:r>
          </w:p>
        </w:tc>
      </w:tr>
      <w:tr w:rsidR="00320C8B" w:rsidRPr="00A161F9" w14:paraId="10D90F95" w14:textId="77777777" w:rsidTr="00B82095">
        <w:trPr>
          <w:trHeight w:val="300"/>
        </w:trPr>
        <w:tc>
          <w:tcPr>
            <w:tcW w:w="1849" w:type="pct"/>
            <w:vMerge/>
            <w:vAlign w:val="center"/>
            <w:hideMark/>
          </w:tcPr>
          <w:p w14:paraId="2DBD0102" w14:textId="77777777" w:rsidR="00320C8B" w:rsidRPr="0048274B" w:rsidRDefault="00320C8B" w:rsidP="00B82095">
            <w:pPr>
              <w:rPr>
                <w:rFonts w:ascii="Candara" w:hAnsi="Candara" w:cs="Times New Roman"/>
                <w:bCs/>
                <w:sz w:val="20"/>
                <w:szCs w:val="20"/>
              </w:rPr>
            </w:pPr>
          </w:p>
        </w:tc>
        <w:tc>
          <w:tcPr>
            <w:tcW w:w="3151" w:type="pct"/>
            <w:shd w:val="clear" w:color="auto" w:fill="auto"/>
            <w:vAlign w:val="center"/>
            <w:hideMark/>
          </w:tcPr>
          <w:p w14:paraId="46DC69F1" w14:textId="77777777" w:rsidR="00320C8B" w:rsidRPr="0048274B" w:rsidRDefault="00320C8B" w:rsidP="00B82095">
            <w:pPr>
              <w:rPr>
                <w:rFonts w:ascii="Candara" w:hAnsi="Candara" w:cs="Times New Roman"/>
                <w:bCs/>
                <w:sz w:val="20"/>
                <w:szCs w:val="20"/>
              </w:rPr>
            </w:pPr>
            <w:r w:rsidRPr="0048274B">
              <w:rPr>
                <w:rFonts w:ascii="Candara" w:hAnsi="Candara" w:cs="Times New Roman"/>
                <w:bCs/>
                <w:sz w:val="20"/>
                <w:szCs w:val="20"/>
              </w:rPr>
              <w:t>Emissione mandati di pagamento</w:t>
            </w:r>
          </w:p>
        </w:tc>
      </w:tr>
      <w:tr w:rsidR="00320C8B" w:rsidRPr="00A161F9" w14:paraId="6A536F96" w14:textId="77777777" w:rsidTr="00B82095">
        <w:trPr>
          <w:trHeight w:val="300"/>
        </w:trPr>
        <w:tc>
          <w:tcPr>
            <w:tcW w:w="1849" w:type="pct"/>
            <w:vMerge w:val="restart"/>
            <w:tcBorders>
              <w:top w:val="single" w:sz="4" w:space="0" w:color="auto"/>
            </w:tcBorders>
            <w:shd w:val="clear" w:color="auto" w:fill="auto"/>
            <w:vAlign w:val="center"/>
            <w:hideMark/>
          </w:tcPr>
          <w:p w14:paraId="77C85414" w14:textId="77777777" w:rsidR="00320C8B" w:rsidRPr="0048274B" w:rsidRDefault="00320C8B" w:rsidP="00B82095">
            <w:pPr>
              <w:jc w:val="center"/>
              <w:rPr>
                <w:rFonts w:ascii="Candara" w:hAnsi="Candara" w:cs="Times New Roman"/>
                <w:bCs/>
                <w:sz w:val="20"/>
                <w:szCs w:val="20"/>
              </w:rPr>
            </w:pPr>
            <w:r w:rsidRPr="0048274B">
              <w:rPr>
                <w:rFonts w:ascii="Candara" w:hAnsi="Candara" w:cs="Times New Roman"/>
                <w:bCs/>
                <w:sz w:val="20"/>
                <w:szCs w:val="20"/>
              </w:rPr>
              <w:t>Area 6 - Controlli, verifiche, ispezioni e sanzioni</w:t>
            </w:r>
          </w:p>
        </w:tc>
        <w:tc>
          <w:tcPr>
            <w:tcW w:w="3151" w:type="pct"/>
            <w:tcBorders>
              <w:top w:val="single" w:sz="4" w:space="0" w:color="auto"/>
            </w:tcBorders>
            <w:shd w:val="clear" w:color="000000" w:fill="FFFFFF"/>
            <w:vAlign w:val="center"/>
            <w:hideMark/>
          </w:tcPr>
          <w:p w14:paraId="5B4E6A5E" w14:textId="2DD268BB" w:rsidR="00320C8B" w:rsidRPr="0048274B" w:rsidRDefault="00BC3314" w:rsidP="00B82095">
            <w:pPr>
              <w:rPr>
                <w:rFonts w:ascii="Candara" w:hAnsi="Candara" w:cs="Times New Roman"/>
                <w:bCs/>
                <w:sz w:val="20"/>
                <w:szCs w:val="20"/>
              </w:rPr>
            </w:pPr>
            <w:r w:rsidRPr="0048274B">
              <w:rPr>
                <w:rFonts w:ascii="Candara" w:hAnsi="Candara" w:cs="Times New Roman"/>
                <w:bCs/>
                <w:sz w:val="20"/>
                <w:szCs w:val="20"/>
              </w:rPr>
              <w:t xml:space="preserve">Controlli </w:t>
            </w:r>
            <w:r w:rsidR="0048274B" w:rsidRPr="0048274B">
              <w:rPr>
                <w:rFonts w:ascii="Candara" w:hAnsi="Candara" w:cs="Times New Roman"/>
                <w:bCs/>
                <w:sz w:val="20"/>
                <w:szCs w:val="20"/>
              </w:rPr>
              <w:t xml:space="preserve">e verifiche </w:t>
            </w:r>
            <w:r w:rsidRPr="0048274B">
              <w:rPr>
                <w:rFonts w:ascii="Candara" w:hAnsi="Candara" w:cs="Times New Roman"/>
                <w:bCs/>
                <w:sz w:val="20"/>
                <w:szCs w:val="20"/>
              </w:rPr>
              <w:t>su</w:t>
            </w:r>
            <w:r w:rsidR="0048274B" w:rsidRPr="0048274B">
              <w:rPr>
                <w:rFonts w:ascii="Candara" w:hAnsi="Candara" w:cs="Times New Roman"/>
                <w:bCs/>
                <w:sz w:val="20"/>
                <w:szCs w:val="20"/>
              </w:rPr>
              <w:t>gli impianti di proprietà dell’Ente</w:t>
            </w:r>
          </w:p>
        </w:tc>
      </w:tr>
      <w:tr w:rsidR="00320C8B" w:rsidRPr="00A161F9" w14:paraId="5315F224" w14:textId="77777777" w:rsidTr="00BC3314">
        <w:trPr>
          <w:trHeight w:val="300"/>
        </w:trPr>
        <w:tc>
          <w:tcPr>
            <w:tcW w:w="1849" w:type="pct"/>
            <w:vMerge/>
            <w:vAlign w:val="center"/>
            <w:hideMark/>
          </w:tcPr>
          <w:p w14:paraId="763938CE" w14:textId="77777777" w:rsidR="00320C8B" w:rsidRPr="00A161F9" w:rsidRDefault="00320C8B" w:rsidP="00B82095">
            <w:pPr>
              <w:rPr>
                <w:rFonts w:ascii="Candara" w:hAnsi="Candara" w:cs="Times New Roman"/>
                <w:b/>
                <w:bCs/>
                <w:sz w:val="20"/>
                <w:szCs w:val="20"/>
              </w:rPr>
            </w:pPr>
          </w:p>
        </w:tc>
        <w:tc>
          <w:tcPr>
            <w:tcW w:w="3151" w:type="pct"/>
            <w:shd w:val="clear" w:color="auto" w:fill="auto"/>
            <w:vAlign w:val="center"/>
          </w:tcPr>
          <w:p w14:paraId="0C45212A" w14:textId="5678A792" w:rsidR="00082780" w:rsidRPr="00082780" w:rsidRDefault="00082780" w:rsidP="00B82095">
            <w:pPr>
              <w:rPr>
                <w:rFonts w:ascii="Candara" w:hAnsi="Candara" w:cs="Times New Roman"/>
                <w:bCs/>
                <w:sz w:val="20"/>
                <w:szCs w:val="20"/>
              </w:rPr>
            </w:pPr>
            <w:r w:rsidRPr="00082780">
              <w:rPr>
                <w:rFonts w:ascii="Candara" w:hAnsi="Candara" w:cs="Times New Roman"/>
                <w:bCs/>
                <w:sz w:val="20"/>
                <w:szCs w:val="20"/>
              </w:rPr>
              <w:t>Controlli e verifiche sulle condotte fognarie</w:t>
            </w:r>
          </w:p>
        </w:tc>
      </w:tr>
      <w:tr w:rsidR="00320C8B" w:rsidRPr="00A161F9" w14:paraId="31BAA352" w14:textId="77777777" w:rsidTr="00B82095">
        <w:trPr>
          <w:trHeight w:val="300"/>
        </w:trPr>
        <w:tc>
          <w:tcPr>
            <w:tcW w:w="1849" w:type="pct"/>
            <w:tcBorders>
              <w:top w:val="single" w:sz="4" w:space="0" w:color="auto"/>
              <w:bottom w:val="single" w:sz="4" w:space="0" w:color="auto"/>
            </w:tcBorders>
            <w:shd w:val="clear" w:color="auto" w:fill="auto"/>
            <w:vAlign w:val="center"/>
            <w:hideMark/>
          </w:tcPr>
          <w:p w14:paraId="103A9E08" w14:textId="39910D7F" w:rsidR="00320C8B" w:rsidRPr="00BC3314" w:rsidRDefault="00320C8B" w:rsidP="00B82095">
            <w:pPr>
              <w:jc w:val="center"/>
              <w:rPr>
                <w:rFonts w:ascii="Candara" w:hAnsi="Candara" w:cs="Times New Roman"/>
                <w:bCs/>
                <w:sz w:val="20"/>
                <w:szCs w:val="20"/>
              </w:rPr>
            </w:pPr>
            <w:r w:rsidRPr="00BC3314">
              <w:rPr>
                <w:rFonts w:ascii="Candara" w:hAnsi="Candara" w:cs="Times New Roman"/>
                <w:bCs/>
                <w:sz w:val="20"/>
                <w:szCs w:val="20"/>
              </w:rPr>
              <w:t>Area 7- Incarichi e nomine</w:t>
            </w:r>
          </w:p>
        </w:tc>
        <w:tc>
          <w:tcPr>
            <w:tcW w:w="3151" w:type="pct"/>
            <w:tcBorders>
              <w:top w:val="single" w:sz="4" w:space="0" w:color="auto"/>
              <w:bottom w:val="single" w:sz="4" w:space="0" w:color="auto"/>
            </w:tcBorders>
            <w:shd w:val="clear" w:color="000000" w:fill="FFFFFF"/>
            <w:vAlign w:val="center"/>
            <w:hideMark/>
          </w:tcPr>
          <w:p w14:paraId="33CD49FC" w14:textId="77777777" w:rsidR="00320C8B" w:rsidRPr="00BC3314" w:rsidRDefault="00320C8B" w:rsidP="00B82095">
            <w:pPr>
              <w:rPr>
                <w:rFonts w:ascii="Candara" w:hAnsi="Candara" w:cs="Times New Roman"/>
                <w:bCs/>
                <w:sz w:val="20"/>
                <w:szCs w:val="20"/>
              </w:rPr>
            </w:pPr>
            <w:r w:rsidRPr="00BC3314">
              <w:rPr>
                <w:rFonts w:ascii="Candara" w:hAnsi="Candara" w:cs="Times New Roman"/>
                <w:bCs/>
                <w:sz w:val="20"/>
                <w:szCs w:val="20"/>
              </w:rPr>
              <w:t>Conferimento di incarichi esterni di collaborazione, studio, ricerca</w:t>
            </w:r>
          </w:p>
          <w:p w14:paraId="659C2169" w14:textId="6DC168CC" w:rsidR="00320C8B" w:rsidRPr="00BC3314" w:rsidRDefault="00320C8B" w:rsidP="00B82095">
            <w:pPr>
              <w:rPr>
                <w:rFonts w:ascii="Candara" w:hAnsi="Candara" w:cs="Times New Roman"/>
                <w:bCs/>
                <w:sz w:val="20"/>
                <w:szCs w:val="20"/>
              </w:rPr>
            </w:pPr>
          </w:p>
        </w:tc>
      </w:tr>
      <w:tr w:rsidR="00320C8B" w:rsidRPr="00A161F9" w14:paraId="565746B9" w14:textId="77777777" w:rsidTr="00B82095">
        <w:trPr>
          <w:trHeight w:val="300"/>
        </w:trPr>
        <w:tc>
          <w:tcPr>
            <w:tcW w:w="1849" w:type="pct"/>
            <w:vMerge w:val="restart"/>
            <w:tcBorders>
              <w:top w:val="single" w:sz="4" w:space="0" w:color="auto"/>
            </w:tcBorders>
            <w:shd w:val="clear" w:color="auto" w:fill="auto"/>
            <w:vAlign w:val="center"/>
            <w:hideMark/>
          </w:tcPr>
          <w:p w14:paraId="60184306" w14:textId="77777777" w:rsidR="00320C8B" w:rsidRPr="00BC3314" w:rsidRDefault="00320C8B" w:rsidP="00B82095">
            <w:pPr>
              <w:jc w:val="center"/>
              <w:rPr>
                <w:rFonts w:ascii="Candara" w:hAnsi="Candara" w:cs="Times New Roman"/>
                <w:bCs/>
                <w:sz w:val="20"/>
                <w:szCs w:val="20"/>
              </w:rPr>
            </w:pPr>
            <w:r w:rsidRPr="00BC3314">
              <w:rPr>
                <w:rFonts w:ascii="Candara" w:hAnsi="Candara" w:cs="Times New Roman"/>
                <w:bCs/>
                <w:sz w:val="20"/>
                <w:szCs w:val="20"/>
              </w:rPr>
              <w:t>Area 8 - Affari legali e contenzioso</w:t>
            </w:r>
          </w:p>
        </w:tc>
        <w:tc>
          <w:tcPr>
            <w:tcW w:w="3151" w:type="pct"/>
            <w:tcBorders>
              <w:top w:val="single" w:sz="4" w:space="0" w:color="auto"/>
            </w:tcBorders>
            <w:shd w:val="clear" w:color="auto" w:fill="auto"/>
            <w:vAlign w:val="center"/>
            <w:hideMark/>
          </w:tcPr>
          <w:p w14:paraId="1DD02CE6" w14:textId="2FDE555E" w:rsidR="00320C8B" w:rsidRPr="00BC3314" w:rsidRDefault="00320C8B" w:rsidP="00B82095">
            <w:pPr>
              <w:rPr>
                <w:rFonts w:ascii="Candara" w:hAnsi="Candara" w:cs="Times New Roman"/>
                <w:bCs/>
                <w:sz w:val="20"/>
                <w:szCs w:val="20"/>
              </w:rPr>
            </w:pPr>
          </w:p>
        </w:tc>
      </w:tr>
      <w:tr w:rsidR="00320C8B" w:rsidRPr="00A161F9" w14:paraId="5EC44340" w14:textId="77777777" w:rsidTr="00B82095">
        <w:trPr>
          <w:trHeight w:val="300"/>
        </w:trPr>
        <w:tc>
          <w:tcPr>
            <w:tcW w:w="1849" w:type="pct"/>
            <w:vMerge/>
            <w:tcBorders>
              <w:bottom w:val="single" w:sz="4" w:space="0" w:color="auto"/>
            </w:tcBorders>
            <w:vAlign w:val="center"/>
            <w:hideMark/>
          </w:tcPr>
          <w:p w14:paraId="6D4118DF" w14:textId="77777777" w:rsidR="00320C8B" w:rsidRPr="00BC3314" w:rsidRDefault="00320C8B" w:rsidP="00B82095">
            <w:pPr>
              <w:rPr>
                <w:rFonts w:ascii="Candara" w:hAnsi="Candara" w:cs="Times New Roman"/>
                <w:bCs/>
                <w:sz w:val="20"/>
                <w:szCs w:val="20"/>
              </w:rPr>
            </w:pPr>
          </w:p>
        </w:tc>
        <w:tc>
          <w:tcPr>
            <w:tcW w:w="3151" w:type="pct"/>
            <w:tcBorders>
              <w:bottom w:val="single" w:sz="4" w:space="0" w:color="auto"/>
            </w:tcBorders>
            <w:shd w:val="clear" w:color="auto" w:fill="auto"/>
            <w:vAlign w:val="center"/>
            <w:hideMark/>
          </w:tcPr>
          <w:p w14:paraId="7D2064B4" w14:textId="77777777" w:rsidR="00320C8B" w:rsidRPr="00BC3314" w:rsidRDefault="00320C8B" w:rsidP="00B82095">
            <w:pPr>
              <w:rPr>
                <w:rFonts w:ascii="Candara" w:hAnsi="Candara" w:cs="Times New Roman"/>
                <w:bCs/>
                <w:sz w:val="20"/>
                <w:szCs w:val="20"/>
              </w:rPr>
            </w:pPr>
            <w:r w:rsidRPr="00BC3314">
              <w:rPr>
                <w:rFonts w:ascii="Candara" w:hAnsi="Candara" w:cs="Times New Roman"/>
                <w:bCs/>
                <w:sz w:val="20"/>
                <w:szCs w:val="20"/>
              </w:rPr>
              <w:t>Gestione sinistri in capo all'Ente</w:t>
            </w:r>
          </w:p>
        </w:tc>
      </w:tr>
      <w:tr w:rsidR="00320C8B" w:rsidRPr="00A161F9" w14:paraId="3997F5AB" w14:textId="77777777" w:rsidTr="00B82095">
        <w:trPr>
          <w:trHeight w:val="300"/>
        </w:trPr>
        <w:tc>
          <w:tcPr>
            <w:tcW w:w="1849" w:type="pct"/>
            <w:tcBorders>
              <w:top w:val="single" w:sz="4" w:space="0" w:color="auto"/>
            </w:tcBorders>
            <w:shd w:val="clear" w:color="auto" w:fill="auto"/>
            <w:vAlign w:val="center"/>
            <w:hideMark/>
          </w:tcPr>
          <w:p w14:paraId="1F2D9B14" w14:textId="085DE1D8" w:rsidR="00320C8B" w:rsidRPr="00BC3314" w:rsidRDefault="0048274B" w:rsidP="00B82095">
            <w:pPr>
              <w:jc w:val="center"/>
              <w:rPr>
                <w:rFonts w:ascii="Candara" w:hAnsi="Candara" w:cs="Times New Roman"/>
                <w:bCs/>
                <w:sz w:val="20"/>
                <w:szCs w:val="20"/>
              </w:rPr>
            </w:pPr>
            <w:bookmarkStart w:id="5" w:name="_Toc474056028"/>
            <w:bookmarkEnd w:id="5"/>
            <w:r>
              <w:rPr>
                <w:rFonts w:ascii="Candara" w:hAnsi="Candara" w:cs="Times New Roman"/>
                <w:bCs/>
                <w:sz w:val="20"/>
                <w:szCs w:val="20"/>
              </w:rPr>
              <w:t>Area 9</w:t>
            </w:r>
            <w:r w:rsidR="00320C8B" w:rsidRPr="00BC3314">
              <w:rPr>
                <w:rFonts w:ascii="Candara" w:hAnsi="Candara" w:cs="Times New Roman"/>
                <w:bCs/>
                <w:sz w:val="20"/>
                <w:szCs w:val="20"/>
              </w:rPr>
              <w:t xml:space="preserve"> - altri processi a rischio</w:t>
            </w:r>
          </w:p>
        </w:tc>
        <w:tc>
          <w:tcPr>
            <w:tcW w:w="3151" w:type="pct"/>
            <w:tcBorders>
              <w:top w:val="single" w:sz="4" w:space="0" w:color="auto"/>
            </w:tcBorders>
            <w:shd w:val="clear" w:color="000000" w:fill="FFFFFF"/>
            <w:vAlign w:val="center"/>
            <w:hideMark/>
          </w:tcPr>
          <w:p w14:paraId="33A30DA8" w14:textId="77777777" w:rsidR="00320C8B" w:rsidRPr="00BC3314" w:rsidRDefault="00320C8B" w:rsidP="00B82095">
            <w:pPr>
              <w:rPr>
                <w:rFonts w:ascii="Candara" w:hAnsi="Candara" w:cs="Times New Roman"/>
                <w:bCs/>
                <w:sz w:val="20"/>
                <w:szCs w:val="20"/>
              </w:rPr>
            </w:pPr>
            <w:r w:rsidRPr="00BC3314">
              <w:rPr>
                <w:rFonts w:ascii="Candara" w:hAnsi="Candara" w:cs="Times New Roman"/>
                <w:bCs/>
                <w:sz w:val="20"/>
                <w:szCs w:val="20"/>
              </w:rPr>
              <w:t>Interventi manutentivi d'emergenza</w:t>
            </w:r>
          </w:p>
          <w:p w14:paraId="114FB323" w14:textId="7F7DC957" w:rsidR="00320C8B" w:rsidRPr="00BC3314" w:rsidRDefault="00320C8B" w:rsidP="00B82095">
            <w:pPr>
              <w:rPr>
                <w:rFonts w:ascii="Candara" w:hAnsi="Candara" w:cs="Times New Roman"/>
                <w:bCs/>
                <w:sz w:val="20"/>
                <w:szCs w:val="20"/>
              </w:rPr>
            </w:pPr>
          </w:p>
        </w:tc>
      </w:tr>
      <w:tr w:rsidR="00320C8B" w:rsidRPr="00CD0555" w14:paraId="4533A807" w14:textId="77777777" w:rsidTr="00B82095">
        <w:trPr>
          <w:trHeight w:val="300"/>
        </w:trPr>
        <w:tc>
          <w:tcPr>
            <w:tcW w:w="1849" w:type="pct"/>
            <w:tcBorders>
              <w:top w:val="single" w:sz="4" w:space="0" w:color="auto"/>
            </w:tcBorders>
            <w:shd w:val="clear" w:color="auto" w:fill="auto"/>
            <w:vAlign w:val="center"/>
          </w:tcPr>
          <w:p w14:paraId="15B8848E" w14:textId="77777777" w:rsidR="00E42AE5" w:rsidRPr="00CD0555" w:rsidRDefault="00E42AE5" w:rsidP="00B82095">
            <w:pPr>
              <w:jc w:val="center"/>
              <w:rPr>
                <w:rFonts w:ascii="Times New Roman" w:hAnsi="Times New Roman" w:cs="Times New Roman"/>
                <w:b/>
                <w:bCs/>
                <w:sz w:val="20"/>
                <w:szCs w:val="20"/>
              </w:rPr>
            </w:pPr>
          </w:p>
        </w:tc>
        <w:tc>
          <w:tcPr>
            <w:tcW w:w="3151" w:type="pct"/>
            <w:tcBorders>
              <w:top w:val="single" w:sz="4" w:space="0" w:color="auto"/>
            </w:tcBorders>
            <w:shd w:val="clear" w:color="000000" w:fill="FFFFFF"/>
            <w:vAlign w:val="center"/>
          </w:tcPr>
          <w:p w14:paraId="62C1F07C" w14:textId="77777777" w:rsidR="00320C8B" w:rsidRPr="00CD0555" w:rsidRDefault="00320C8B" w:rsidP="00B82095">
            <w:pPr>
              <w:rPr>
                <w:rFonts w:ascii="Times New Roman" w:hAnsi="Times New Roman" w:cs="Times New Roman"/>
                <w:b/>
                <w:bCs/>
                <w:sz w:val="20"/>
                <w:szCs w:val="20"/>
              </w:rPr>
            </w:pPr>
          </w:p>
        </w:tc>
      </w:tr>
    </w:tbl>
    <w:p w14:paraId="171CD702" w14:textId="77777777" w:rsidR="00015689" w:rsidRPr="00936538" w:rsidRDefault="00015689" w:rsidP="00936538">
      <w:pPr>
        <w:contextualSpacing/>
        <w:jc w:val="both"/>
        <w:rPr>
          <w:rFonts w:ascii="Candara" w:hAnsi="Candara" w:cs="Calibri Light"/>
        </w:rPr>
      </w:pPr>
      <w:r w:rsidRPr="00936538">
        <w:rPr>
          <w:rFonts w:ascii="Candara" w:hAnsi="Candara" w:cs="Calibri Light"/>
        </w:rPr>
        <w:t>La mappatura dei processi, predisposta per il corrente anno nelle modalità previste dal nuovo PNA 2019, è in fase di implementazione e sarà integrata in corso d’anno. Si rimanda all’</w:t>
      </w:r>
      <w:r w:rsidRPr="00936538">
        <w:rPr>
          <w:rFonts w:ascii="Candara" w:hAnsi="Candara" w:cs="Calibri Light"/>
          <w:b/>
          <w:bCs/>
          <w:u w:val="single"/>
        </w:rPr>
        <w:t xml:space="preserve">Allegato A) </w:t>
      </w:r>
      <w:r w:rsidRPr="00936538">
        <w:rPr>
          <w:rFonts w:ascii="Candara" w:hAnsi="Candara" w:cs="Calibri Light"/>
        </w:rPr>
        <w:t>al presente PTPCT per il dettaglio delle informazioni contenute nella stessa.</w:t>
      </w:r>
    </w:p>
    <w:p w14:paraId="75437085" w14:textId="77777777" w:rsidR="00015689" w:rsidRPr="00015689" w:rsidRDefault="00015689" w:rsidP="00015689">
      <w:pPr>
        <w:widowControl/>
        <w:autoSpaceDE/>
        <w:autoSpaceDN/>
        <w:adjustRightInd/>
        <w:spacing w:before="120" w:after="120" w:line="276" w:lineRule="auto"/>
        <w:contextualSpacing/>
        <w:outlineLvl w:val="0"/>
        <w:rPr>
          <w:rFonts w:ascii="Candara" w:hAnsi="Candara" w:cs="Times New Roman"/>
          <w:b/>
          <w:color w:val="1F4E79" w:themeColor="accent1" w:themeShade="80"/>
        </w:rPr>
      </w:pPr>
    </w:p>
    <w:p w14:paraId="7FAEEAAD" w14:textId="4D1D2918" w:rsidR="00015689" w:rsidRPr="00015689" w:rsidRDefault="00015689" w:rsidP="00015689">
      <w:pPr>
        <w:pStyle w:val="Paragrafoelenco"/>
        <w:widowControl/>
        <w:numPr>
          <w:ilvl w:val="0"/>
          <w:numId w:val="44"/>
        </w:numPr>
        <w:autoSpaceDE/>
        <w:autoSpaceDN/>
        <w:adjustRightInd/>
        <w:spacing w:before="120" w:after="120" w:line="276" w:lineRule="auto"/>
        <w:contextualSpacing/>
        <w:outlineLvl w:val="0"/>
        <w:rPr>
          <w:rFonts w:ascii="Candara" w:hAnsi="Candara" w:cs="Times New Roman"/>
          <w:b/>
          <w:color w:val="1F4E79" w:themeColor="accent1" w:themeShade="80"/>
          <w:sz w:val="22"/>
          <w:szCs w:val="22"/>
        </w:rPr>
      </w:pPr>
      <w:r w:rsidRPr="00015689">
        <w:rPr>
          <w:rFonts w:ascii="Candara" w:hAnsi="Candara" w:cs="Times New Roman"/>
          <w:b/>
          <w:color w:val="1F4E79" w:themeColor="accent1" w:themeShade="80"/>
        </w:rPr>
        <w:t>Metodologia utilizzata per la valutazione e gestione del rischio</w:t>
      </w:r>
    </w:p>
    <w:p w14:paraId="746DFABC" w14:textId="77777777" w:rsidR="00015689" w:rsidRPr="00936538" w:rsidRDefault="00015689" w:rsidP="00015689">
      <w:pPr>
        <w:jc w:val="both"/>
        <w:rPr>
          <w:rFonts w:ascii="Candara" w:hAnsi="Candara" w:cs="Times New Roman"/>
        </w:rPr>
      </w:pPr>
      <w:r w:rsidRPr="00936538">
        <w:rPr>
          <w:rFonts w:ascii="Candara" w:hAnsi="Candara" w:cs="Times New Roman"/>
        </w:rPr>
        <w:t>Con il PNA 2019, l'ANAC ha rivisto e consolidato in un unico atto di indirizzo tutte le indicazioni fornite fino ad oggi, integrandole con orientamenti maturati nel corso del tempo e oggetto di appositi atti regolatori.</w:t>
      </w:r>
    </w:p>
    <w:p w14:paraId="3A39034C" w14:textId="77777777" w:rsidR="00015689" w:rsidRPr="00936538" w:rsidRDefault="00015689" w:rsidP="00015689">
      <w:pPr>
        <w:jc w:val="both"/>
        <w:rPr>
          <w:rFonts w:ascii="Candara" w:hAnsi="Candara" w:cs="Times New Roman"/>
        </w:rPr>
      </w:pPr>
      <w:r w:rsidRPr="00936538">
        <w:rPr>
          <w:rFonts w:ascii="Candara" w:hAnsi="Candara" w:cs="Times New Roman"/>
        </w:rPr>
        <w:t>La sua adozione, avvenuta a novembre 2019, ha anche modificato la metodologia di misurazione da un approccio quantitativo a uno qualitativo e introdotto la motivazione della valutazione. Ciò ha portato alla necessità di adeguare la metodologia, introducendo criteri misurabili.</w:t>
      </w:r>
    </w:p>
    <w:p w14:paraId="38403DF9" w14:textId="0F8DEA61" w:rsidR="00015689" w:rsidRPr="00936538" w:rsidRDefault="00015689" w:rsidP="00015689">
      <w:pPr>
        <w:jc w:val="both"/>
        <w:rPr>
          <w:rFonts w:ascii="Candara" w:hAnsi="Candara" w:cs="Times New Roman"/>
        </w:rPr>
      </w:pPr>
      <w:r w:rsidRPr="00936538">
        <w:rPr>
          <w:rFonts w:ascii="Candara" w:hAnsi="Candara" w:cs="Times New Roman"/>
        </w:rPr>
        <w:t xml:space="preserve">Nel corso dell’anno saranno effettuate ulteriori analisi e ricognizioni per rendere la matrice di valutazione del rischio più aderente al PNA 2019. </w:t>
      </w:r>
    </w:p>
    <w:p w14:paraId="13963840" w14:textId="77777777" w:rsidR="00015689" w:rsidRPr="00936538" w:rsidRDefault="00015689" w:rsidP="00015689">
      <w:pPr>
        <w:jc w:val="both"/>
        <w:rPr>
          <w:rFonts w:ascii="Candara" w:hAnsi="Candara" w:cs="Times New Roman"/>
        </w:rPr>
      </w:pPr>
      <w:r w:rsidRPr="00936538">
        <w:rPr>
          <w:rFonts w:ascii="Candara" w:hAnsi="Candara" w:cs="Times New Roman"/>
        </w:rPr>
        <w:t>Il rischio corruttivo è stato valutato su ogni singolo processo o fase di esso, in base alla incidenza degli specifici criteri di valutazione utilizzati e riportati all’</w:t>
      </w:r>
      <w:r w:rsidRPr="00936538">
        <w:rPr>
          <w:rFonts w:ascii="Candara" w:hAnsi="Candara" w:cs="Times New Roman"/>
          <w:b/>
          <w:bCs/>
        </w:rPr>
        <w:t xml:space="preserve">Allegato B) </w:t>
      </w:r>
      <w:r w:rsidRPr="00936538">
        <w:rPr>
          <w:rFonts w:ascii="Candara" w:hAnsi="Candara" w:cs="Times New Roman"/>
        </w:rPr>
        <w:t>del presente PTPCT.</w:t>
      </w:r>
    </w:p>
    <w:p w14:paraId="7D0B38BC" w14:textId="77777777" w:rsidR="00762BAD" w:rsidRPr="00762BAD" w:rsidRDefault="00762BAD" w:rsidP="00E20851">
      <w:pPr>
        <w:spacing w:before="120" w:after="120"/>
        <w:ind w:left="142"/>
        <w:rPr>
          <w:rFonts w:ascii="Candara" w:hAnsi="Candara" w:cs="Times New Roman"/>
          <w:color w:val="1F4E79" w:themeColor="accent1" w:themeShade="80"/>
        </w:rPr>
      </w:pPr>
    </w:p>
    <w:p w14:paraId="454EFBF0" w14:textId="748CED73" w:rsidR="00E20851" w:rsidRPr="00762BAD" w:rsidRDefault="00E20851" w:rsidP="000D21BA">
      <w:pPr>
        <w:pStyle w:val="Paragrafoelenco"/>
        <w:widowControl/>
        <w:numPr>
          <w:ilvl w:val="0"/>
          <w:numId w:val="44"/>
        </w:numPr>
        <w:autoSpaceDE/>
        <w:autoSpaceDN/>
        <w:adjustRightInd/>
        <w:spacing w:before="120" w:after="120" w:line="276" w:lineRule="auto"/>
        <w:contextualSpacing/>
        <w:outlineLvl w:val="0"/>
        <w:rPr>
          <w:rFonts w:ascii="Candara" w:hAnsi="Candara" w:cs="Times New Roman"/>
          <w:b/>
          <w:color w:val="1F4E79" w:themeColor="accent1" w:themeShade="80"/>
          <w:sz w:val="22"/>
          <w:szCs w:val="22"/>
        </w:rPr>
      </w:pPr>
      <w:bookmarkStart w:id="6" w:name="_Toc474056043"/>
      <w:bookmarkStart w:id="7" w:name="_Toc477171678"/>
      <w:bookmarkStart w:id="8" w:name="_Toc487123220"/>
      <w:r w:rsidRPr="00762BAD">
        <w:rPr>
          <w:rFonts w:ascii="Candara" w:hAnsi="Candara" w:cs="Times New Roman"/>
          <w:b/>
          <w:color w:val="1F4E79" w:themeColor="accent1" w:themeShade="80"/>
          <w:sz w:val="22"/>
          <w:szCs w:val="22"/>
        </w:rPr>
        <w:lastRenderedPageBreak/>
        <w:t>La gestione del monitoraggio sullo stato di attuazione del Piano</w:t>
      </w:r>
      <w:bookmarkEnd w:id="6"/>
      <w:bookmarkEnd w:id="7"/>
      <w:bookmarkEnd w:id="8"/>
      <w:r w:rsidRPr="00762BAD">
        <w:rPr>
          <w:rFonts w:ascii="Candara" w:hAnsi="Candara" w:cs="Times New Roman"/>
          <w:b/>
          <w:color w:val="1F4E79" w:themeColor="accent1" w:themeShade="80"/>
          <w:sz w:val="22"/>
          <w:szCs w:val="22"/>
        </w:rPr>
        <w:t xml:space="preserve"> </w:t>
      </w:r>
    </w:p>
    <w:p w14:paraId="02240AD2" w14:textId="6B0A1652" w:rsidR="00E20851" w:rsidRPr="00E20851" w:rsidRDefault="00E20851" w:rsidP="00E20851">
      <w:pPr>
        <w:spacing w:before="120" w:after="120"/>
        <w:jc w:val="both"/>
        <w:rPr>
          <w:rFonts w:ascii="Candara" w:hAnsi="Candara" w:cs="Times New Roman"/>
        </w:rPr>
      </w:pPr>
      <w:r w:rsidRPr="00E20851">
        <w:rPr>
          <w:rFonts w:ascii="Candara" w:hAnsi="Candara" w:cs="Times New Roman"/>
        </w:rPr>
        <w:t>Il monitoraggio sullo stato di attuazione delle misure di prevenzione della corruzione previste nel presente aggiornamento al PTPCT viene effettuata sulla base di un metodo che prevede un controllo complessivo sullo stato di attuazione di tutte le misure previste nel Piano, attraverso l’utilizzo di due strumenti di monitoraggio distinti. Il primo strumento è un questionario strutturato</w:t>
      </w:r>
      <w:r w:rsidR="00762BAD">
        <w:rPr>
          <w:rFonts w:ascii="Candara" w:hAnsi="Candara" w:cs="Times New Roman"/>
        </w:rPr>
        <w:t xml:space="preserve"> volto a</w:t>
      </w:r>
      <w:r w:rsidRPr="00E20851">
        <w:rPr>
          <w:rFonts w:ascii="Candara" w:hAnsi="Candara" w:cs="Times New Roman"/>
        </w:rPr>
        <w:t xml:space="preserve"> verificare l’attuazione di tutte le misure unitarie e le misure settoriali la cui attuazione non è direttamente verificabile negli atti prodotti. Il secondo strumento è definito dal controllo sugli atti per la verifica dell’attuazione delle misure settoriali direttamente verificabili negli atti prodotti.</w:t>
      </w:r>
    </w:p>
    <w:p w14:paraId="3BBFCB98" w14:textId="77777777" w:rsidR="00E20851" w:rsidRPr="00E20851" w:rsidRDefault="00E20851" w:rsidP="00E20851">
      <w:pPr>
        <w:spacing w:before="120" w:after="120"/>
        <w:jc w:val="both"/>
        <w:rPr>
          <w:rFonts w:ascii="Candara" w:hAnsi="Candara" w:cs="Times New Roman"/>
        </w:rPr>
      </w:pPr>
      <w:r w:rsidRPr="00E20851">
        <w:rPr>
          <w:rFonts w:ascii="Candara" w:hAnsi="Candara" w:cs="Times New Roman"/>
        </w:rPr>
        <w:t>I due strumenti combinati permettono di ottenere informazioni rispetto al livello complessivo di attuazione del Piano, forniscono elementi per produrre un confronto sullo stato di attuazione delle misure tra le diverse aree funzionali, danno la possibilità di individuare le criticità del Piano.</w:t>
      </w:r>
    </w:p>
    <w:p w14:paraId="47F24DA1" w14:textId="242190D4" w:rsidR="00E20851" w:rsidRPr="00E20851" w:rsidRDefault="00470294" w:rsidP="00E20851">
      <w:pPr>
        <w:spacing w:before="120" w:after="120"/>
        <w:jc w:val="both"/>
        <w:rPr>
          <w:rFonts w:ascii="Candara" w:hAnsi="Candara" w:cs="Times New Roman"/>
        </w:rPr>
      </w:pPr>
      <w:r>
        <w:rPr>
          <w:rFonts w:ascii="Candara" w:hAnsi="Candara" w:cs="Times New Roman"/>
        </w:rPr>
        <w:t xml:space="preserve">I </w:t>
      </w:r>
      <w:r w:rsidR="00E20851" w:rsidRPr="00E20851">
        <w:rPr>
          <w:rFonts w:ascii="Candara" w:hAnsi="Candara" w:cs="Times New Roman"/>
        </w:rPr>
        <w:t xml:space="preserve">Responsabili di </w:t>
      </w:r>
      <w:r>
        <w:rPr>
          <w:rFonts w:ascii="Candara" w:hAnsi="Candara" w:cs="Times New Roman"/>
        </w:rPr>
        <w:t>procedimento</w:t>
      </w:r>
      <w:r w:rsidR="00E20851" w:rsidRPr="00E20851">
        <w:rPr>
          <w:rFonts w:ascii="Candara" w:hAnsi="Candara" w:cs="Times New Roman"/>
        </w:rPr>
        <w:t xml:space="preserve"> provvedono, una volta all’anno, alla compilazione del questionario strutturato somministrato dal Responsabile per la Prevenzione della Corruzione e Trasparenza, fornendo tutte le informazioni relative alle misure unitarie e settoriali verificabili attraverso una diretta rendicontazione degli stessi Responsabili. </w:t>
      </w:r>
    </w:p>
    <w:p w14:paraId="4606C2D8" w14:textId="67495B3E" w:rsidR="00E20851" w:rsidRPr="00E20851" w:rsidRDefault="00D0017C" w:rsidP="00E20851">
      <w:pPr>
        <w:spacing w:before="120" w:after="120"/>
        <w:jc w:val="both"/>
        <w:rPr>
          <w:rFonts w:ascii="Candara" w:hAnsi="Candara" w:cs="Times New Roman"/>
        </w:rPr>
      </w:pPr>
      <w:r>
        <w:rPr>
          <w:rFonts w:ascii="Candara" w:hAnsi="Candara" w:cs="Times New Roman"/>
        </w:rPr>
        <w:t>Nel corso dell’annualità 20</w:t>
      </w:r>
      <w:r w:rsidR="006825E2">
        <w:rPr>
          <w:rFonts w:ascii="Candara" w:hAnsi="Candara" w:cs="Times New Roman"/>
        </w:rPr>
        <w:t>2</w:t>
      </w:r>
      <w:r w:rsidR="00936538">
        <w:rPr>
          <w:rFonts w:ascii="Candara" w:hAnsi="Candara" w:cs="Times New Roman"/>
        </w:rPr>
        <w:t>1</w:t>
      </w:r>
      <w:r w:rsidR="00E20851" w:rsidRPr="00E20851">
        <w:rPr>
          <w:rFonts w:ascii="Candara" w:hAnsi="Candara" w:cs="Times New Roman"/>
        </w:rPr>
        <w:t xml:space="preserve"> è prevista la seguente calendarizzazione:</w:t>
      </w:r>
    </w:p>
    <w:p w14:paraId="0C6DBE73" w14:textId="61CF423F" w:rsidR="00E20851" w:rsidRDefault="00E20851" w:rsidP="00E20851">
      <w:pPr>
        <w:spacing w:before="120" w:after="120"/>
        <w:jc w:val="both"/>
        <w:rPr>
          <w:rFonts w:ascii="Candara" w:hAnsi="Candara" w:cs="Times New Roman"/>
        </w:rPr>
      </w:pPr>
      <w:r w:rsidRPr="00230AB7">
        <w:rPr>
          <w:rFonts w:ascii="Candara" w:hAnsi="Candara" w:cs="Times New Roman"/>
          <w:u w:val="single"/>
        </w:rPr>
        <w:t>n° 1 monitoraggio annuale</w:t>
      </w:r>
      <w:r w:rsidR="00D0017C">
        <w:rPr>
          <w:rFonts w:ascii="Candara" w:hAnsi="Candara" w:cs="Times New Roman"/>
        </w:rPr>
        <w:t>, entro il 30 novembre 20</w:t>
      </w:r>
      <w:r w:rsidR="006825E2">
        <w:rPr>
          <w:rFonts w:ascii="Candara" w:hAnsi="Candara" w:cs="Times New Roman"/>
        </w:rPr>
        <w:t>2</w:t>
      </w:r>
      <w:r w:rsidR="00936538">
        <w:rPr>
          <w:rFonts w:ascii="Candara" w:hAnsi="Candara" w:cs="Times New Roman"/>
        </w:rPr>
        <w:t>1</w:t>
      </w:r>
      <w:r w:rsidRPr="00E20851">
        <w:rPr>
          <w:rFonts w:ascii="Candara" w:hAnsi="Candara" w:cs="Times New Roman"/>
        </w:rPr>
        <w:t xml:space="preserve"> </w:t>
      </w:r>
      <w:r w:rsidR="006825E2">
        <w:rPr>
          <w:rFonts w:ascii="Candara" w:hAnsi="Candara" w:cs="Times New Roman"/>
        </w:rPr>
        <w:t>mediante</w:t>
      </w:r>
      <w:r w:rsidRPr="00E20851">
        <w:rPr>
          <w:rFonts w:ascii="Candara" w:hAnsi="Candara" w:cs="Times New Roman"/>
        </w:rPr>
        <w:t xml:space="preserve"> questionario strutturato</w:t>
      </w:r>
      <w:r w:rsidR="006825E2">
        <w:rPr>
          <w:rFonts w:ascii="Candara" w:hAnsi="Candara" w:cs="Times New Roman"/>
        </w:rPr>
        <w:t>;</w:t>
      </w:r>
    </w:p>
    <w:p w14:paraId="0C6159AB" w14:textId="537AEE26" w:rsidR="006825E2" w:rsidRPr="00E20851" w:rsidRDefault="006825E2" w:rsidP="006825E2">
      <w:pPr>
        <w:spacing w:before="120" w:after="120"/>
        <w:jc w:val="both"/>
        <w:rPr>
          <w:rFonts w:ascii="Candara" w:hAnsi="Candara" w:cs="Times New Roman"/>
        </w:rPr>
      </w:pPr>
      <w:r w:rsidRPr="00230AB7">
        <w:rPr>
          <w:rFonts w:ascii="Candara" w:hAnsi="Candara" w:cs="Times New Roman"/>
          <w:u w:val="single"/>
        </w:rPr>
        <w:t>n° 1 monitoraggio annuale</w:t>
      </w:r>
      <w:r>
        <w:rPr>
          <w:rFonts w:ascii="Candara" w:hAnsi="Candara" w:cs="Times New Roman"/>
        </w:rPr>
        <w:t>, entro il 31 dicembre 202</w:t>
      </w:r>
      <w:r w:rsidR="00936538">
        <w:rPr>
          <w:rFonts w:ascii="Candara" w:hAnsi="Candara" w:cs="Times New Roman"/>
        </w:rPr>
        <w:t>1</w:t>
      </w:r>
      <w:r>
        <w:rPr>
          <w:rFonts w:ascii="Candara" w:hAnsi="Candara" w:cs="Times New Roman"/>
        </w:rPr>
        <w:t xml:space="preserve"> mediante il controllo sugli atti estratti ai fini del controllo successivo effettuato ai sensi dell’art. 3 del DL 174/2012.</w:t>
      </w:r>
    </w:p>
    <w:p w14:paraId="692FFD6B" w14:textId="71A520A5" w:rsidR="00E20851" w:rsidRPr="00E20851" w:rsidRDefault="00230AB7" w:rsidP="00E20851">
      <w:pPr>
        <w:spacing w:before="120" w:after="120"/>
        <w:jc w:val="both"/>
        <w:rPr>
          <w:rFonts w:ascii="Candara" w:hAnsi="Candara" w:cs="Times New Roman"/>
        </w:rPr>
      </w:pPr>
      <w:r>
        <w:rPr>
          <w:rFonts w:ascii="Candara" w:hAnsi="Candara" w:cs="Times New Roman"/>
        </w:rPr>
        <w:t>Il RPCT predispone uno specifico report</w:t>
      </w:r>
      <w:r w:rsidR="00015689">
        <w:rPr>
          <w:rFonts w:ascii="Candara" w:hAnsi="Candara" w:cs="Times New Roman"/>
        </w:rPr>
        <w:t>/verbale</w:t>
      </w:r>
      <w:r w:rsidR="00E20851" w:rsidRPr="00E20851">
        <w:rPr>
          <w:rFonts w:ascii="Candara" w:hAnsi="Candara" w:cs="Times New Roman"/>
        </w:rPr>
        <w:t xml:space="preserve"> per il monitoraggio effettuato.</w:t>
      </w:r>
    </w:p>
    <w:p w14:paraId="5AF93076" w14:textId="66E246E3" w:rsidR="00E401AB" w:rsidRDefault="00E401AB" w:rsidP="00730D08">
      <w:pPr>
        <w:pStyle w:val="Corpotesto"/>
        <w:kinsoku w:val="0"/>
        <w:overflowPunct w:val="0"/>
        <w:ind w:left="0"/>
        <w:jc w:val="left"/>
        <w:rPr>
          <w:rFonts w:ascii="Candara" w:hAnsi="Candara"/>
          <w:i/>
          <w:iCs/>
          <w:sz w:val="22"/>
          <w:szCs w:val="22"/>
        </w:rPr>
      </w:pPr>
    </w:p>
    <w:p w14:paraId="24C50FA3" w14:textId="0B377ABC" w:rsidR="00E401AB" w:rsidRPr="00470294" w:rsidRDefault="00E401AB" w:rsidP="000D21BA">
      <w:pPr>
        <w:pStyle w:val="Titolo1"/>
        <w:numPr>
          <w:ilvl w:val="0"/>
          <w:numId w:val="44"/>
        </w:numPr>
        <w:tabs>
          <w:tab w:val="left" w:pos="284"/>
        </w:tabs>
        <w:kinsoku w:val="0"/>
        <w:overflowPunct w:val="0"/>
        <w:spacing w:before="92"/>
        <w:ind w:left="142" w:hanging="265"/>
        <w:rPr>
          <w:rFonts w:ascii="Candara" w:hAnsi="Candara"/>
          <w:color w:val="1F4E79" w:themeColor="accent1" w:themeShade="80"/>
          <w:sz w:val="22"/>
          <w:szCs w:val="22"/>
        </w:rPr>
      </w:pPr>
      <w:bookmarkStart w:id="9" w:name="8._Le_misure_obbligatorie"/>
      <w:bookmarkEnd w:id="9"/>
      <w:r w:rsidRPr="00470294">
        <w:rPr>
          <w:rFonts w:ascii="Candara" w:hAnsi="Candara"/>
          <w:color w:val="1F4E79" w:themeColor="accent1" w:themeShade="80"/>
          <w:sz w:val="22"/>
          <w:szCs w:val="22"/>
        </w:rPr>
        <w:t>Le misure</w:t>
      </w:r>
      <w:r w:rsidRPr="00470294">
        <w:rPr>
          <w:rFonts w:ascii="Candara" w:hAnsi="Candara"/>
          <w:color w:val="1F4E79" w:themeColor="accent1" w:themeShade="80"/>
          <w:spacing w:val="-1"/>
          <w:sz w:val="22"/>
          <w:szCs w:val="22"/>
        </w:rPr>
        <w:t xml:space="preserve"> </w:t>
      </w:r>
      <w:r w:rsidR="00015689">
        <w:rPr>
          <w:rFonts w:ascii="Candara" w:hAnsi="Candara"/>
          <w:color w:val="1F4E79" w:themeColor="accent1" w:themeShade="80"/>
          <w:sz w:val="22"/>
          <w:szCs w:val="22"/>
        </w:rPr>
        <w:t>generali - trasversali</w:t>
      </w:r>
    </w:p>
    <w:p w14:paraId="36F5A1DA" w14:textId="77777777" w:rsidR="00E401AB" w:rsidRPr="00470294" w:rsidRDefault="00E401AB" w:rsidP="00730D08">
      <w:pPr>
        <w:pStyle w:val="Corpotesto"/>
        <w:kinsoku w:val="0"/>
        <w:overflowPunct w:val="0"/>
        <w:spacing w:before="4"/>
        <w:ind w:left="0"/>
        <w:jc w:val="left"/>
        <w:rPr>
          <w:rFonts w:ascii="Candara" w:hAnsi="Candara"/>
          <w:b/>
          <w:bCs/>
          <w:color w:val="1F4E79" w:themeColor="accent1" w:themeShade="80"/>
          <w:sz w:val="22"/>
          <w:szCs w:val="22"/>
        </w:rPr>
      </w:pPr>
    </w:p>
    <w:p w14:paraId="084F0689" w14:textId="77777777" w:rsidR="00E401AB" w:rsidRPr="00470294" w:rsidRDefault="00E401AB" w:rsidP="000D21BA">
      <w:pPr>
        <w:pStyle w:val="Paragrafoelenco"/>
        <w:numPr>
          <w:ilvl w:val="1"/>
          <w:numId w:val="44"/>
        </w:numPr>
        <w:tabs>
          <w:tab w:val="left" w:pos="708"/>
        </w:tabs>
        <w:kinsoku w:val="0"/>
        <w:overflowPunct w:val="0"/>
        <w:spacing w:before="0"/>
        <w:ind w:left="242" w:firstLine="0"/>
        <w:jc w:val="both"/>
        <w:rPr>
          <w:rFonts w:ascii="Candara" w:hAnsi="Candara"/>
          <w:b/>
          <w:bCs/>
          <w:color w:val="1F4E79" w:themeColor="accent1" w:themeShade="80"/>
          <w:sz w:val="22"/>
          <w:szCs w:val="22"/>
        </w:rPr>
      </w:pPr>
      <w:r w:rsidRPr="00470294">
        <w:rPr>
          <w:rFonts w:ascii="Candara" w:hAnsi="Candara"/>
          <w:b/>
          <w:bCs/>
          <w:color w:val="1F4E79" w:themeColor="accent1" w:themeShade="80"/>
          <w:sz w:val="22"/>
          <w:szCs w:val="22"/>
        </w:rPr>
        <w:t>L'attuazione del Programma per la Trasparenza e</w:t>
      </w:r>
      <w:r w:rsidRPr="00470294">
        <w:rPr>
          <w:rFonts w:ascii="Candara" w:hAnsi="Candara"/>
          <w:b/>
          <w:bCs/>
          <w:color w:val="1F4E79" w:themeColor="accent1" w:themeShade="80"/>
          <w:spacing w:val="-9"/>
          <w:sz w:val="22"/>
          <w:szCs w:val="22"/>
        </w:rPr>
        <w:t xml:space="preserve"> </w:t>
      </w:r>
      <w:r w:rsidRPr="00470294">
        <w:rPr>
          <w:rFonts w:ascii="Candara" w:hAnsi="Candara"/>
          <w:b/>
          <w:bCs/>
          <w:color w:val="1F4E79" w:themeColor="accent1" w:themeShade="80"/>
          <w:sz w:val="22"/>
          <w:szCs w:val="22"/>
        </w:rPr>
        <w:t>l’Integrità</w:t>
      </w:r>
    </w:p>
    <w:p w14:paraId="5ABA5D2E" w14:textId="77777777" w:rsidR="00E401AB" w:rsidRPr="00730D08" w:rsidRDefault="00E401AB" w:rsidP="00230AB7">
      <w:pPr>
        <w:pStyle w:val="Corpotesto"/>
        <w:kinsoku w:val="0"/>
        <w:overflowPunct w:val="0"/>
        <w:spacing w:before="162"/>
        <w:rPr>
          <w:rFonts w:ascii="Candara" w:hAnsi="Candara"/>
          <w:sz w:val="22"/>
          <w:szCs w:val="22"/>
        </w:rPr>
      </w:pPr>
      <w:r w:rsidRPr="00730D08">
        <w:rPr>
          <w:rFonts w:ascii="Candara" w:hAnsi="Candara"/>
          <w:sz w:val="22"/>
          <w:szCs w:val="22"/>
        </w:rPr>
        <w:t>La trasparenza costituisce uno strumento essenziale per la prevenzione della corruzione e per il perseguimento di obiettivi di efficacia, efficienza ed economicità della Pubblica Amministrazione.</w:t>
      </w:r>
    </w:p>
    <w:p w14:paraId="3A959C61" w14:textId="77777777" w:rsidR="00E401AB" w:rsidRPr="00730D08" w:rsidRDefault="00E401AB" w:rsidP="00230AB7">
      <w:pPr>
        <w:pStyle w:val="Corpotesto"/>
        <w:kinsoku w:val="0"/>
        <w:overflowPunct w:val="0"/>
        <w:spacing w:before="119"/>
        <w:rPr>
          <w:rFonts w:ascii="Candara" w:hAnsi="Candara"/>
          <w:sz w:val="22"/>
          <w:szCs w:val="22"/>
        </w:rPr>
      </w:pPr>
      <w:r w:rsidRPr="00730D08">
        <w:rPr>
          <w:rFonts w:ascii="Candara" w:hAnsi="Candara"/>
          <w:sz w:val="22"/>
          <w:szCs w:val="22"/>
        </w:rPr>
        <w:t>La legge n. 190/2012 ha stabilito che la trasparenza dell’attività amministrativa deve essere assicurata</w:t>
      </w:r>
      <w:r w:rsidRPr="00730D08">
        <w:rPr>
          <w:rFonts w:ascii="Candara" w:hAnsi="Candara"/>
          <w:spacing w:val="-5"/>
          <w:sz w:val="22"/>
          <w:szCs w:val="22"/>
        </w:rPr>
        <w:t xml:space="preserve"> </w:t>
      </w:r>
      <w:r w:rsidRPr="00730D08">
        <w:rPr>
          <w:rFonts w:ascii="Candara" w:hAnsi="Candara"/>
          <w:sz w:val="22"/>
          <w:szCs w:val="22"/>
        </w:rPr>
        <w:t>mediante</w:t>
      </w:r>
      <w:r w:rsidRPr="00730D08">
        <w:rPr>
          <w:rFonts w:ascii="Candara" w:hAnsi="Candara"/>
          <w:spacing w:val="-5"/>
          <w:sz w:val="22"/>
          <w:szCs w:val="22"/>
        </w:rPr>
        <w:t xml:space="preserve"> </w:t>
      </w:r>
      <w:r w:rsidRPr="00730D08">
        <w:rPr>
          <w:rFonts w:ascii="Candara" w:hAnsi="Candara"/>
          <w:sz w:val="22"/>
          <w:szCs w:val="22"/>
        </w:rPr>
        <w:t>la</w:t>
      </w:r>
      <w:r w:rsidRPr="00730D08">
        <w:rPr>
          <w:rFonts w:ascii="Candara" w:hAnsi="Candara"/>
          <w:spacing w:val="-5"/>
          <w:sz w:val="22"/>
          <w:szCs w:val="22"/>
        </w:rPr>
        <w:t xml:space="preserve"> </w:t>
      </w:r>
      <w:r w:rsidRPr="00730D08">
        <w:rPr>
          <w:rFonts w:ascii="Candara" w:hAnsi="Candara"/>
          <w:sz w:val="22"/>
          <w:szCs w:val="22"/>
        </w:rPr>
        <w:t>pubblicazione</w:t>
      </w:r>
      <w:r w:rsidRPr="00730D08">
        <w:rPr>
          <w:rFonts w:ascii="Candara" w:hAnsi="Candara"/>
          <w:spacing w:val="-5"/>
          <w:sz w:val="22"/>
          <w:szCs w:val="22"/>
        </w:rPr>
        <w:t xml:space="preserve"> </w:t>
      </w:r>
      <w:r w:rsidRPr="00730D08">
        <w:rPr>
          <w:rFonts w:ascii="Candara" w:hAnsi="Candara"/>
          <w:sz w:val="22"/>
          <w:szCs w:val="22"/>
        </w:rPr>
        <w:t>sui</w:t>
      </w:r>
      <w:r w:rsidRPr="00730D08">
        <w:rPr>
          <w:rFonts w:ascii="Candara" w:hAnsi="Candara"/>
          <w:spacing w:val="-5"/>
          <w:sz w:val="22"/>
          <w:szCs w:val="22"/>
        </w:rPr>
        <w:t xml:space="preserve"> </w:t>
      </w:r>
      <w:r w:rsidRPr="00730D08">
        <w:rPr>
          <w:rFonts w:ascii="Candara" w:hAnsi="Candara"/>
          <w:sz w:val="22"/>
          <w:szCs w:val="22"/>
        </w:rPr>
        <w:t>siti</w:t>
      </w:r>
      <w:r w:rsidRPr="00730D08">
        <w:rPr>
          <w:rFonts w:ascii="Candara" w:hAnsi="Candara"/>
          <w:spacing w:val="-5"/>
          <w:sz w:val="22"/>
          <w:szCs w:val="22"/>
        </w:rPr>
        <w:t xml:space="preserve"> </w:t>
      </w:r>
      <w:r w:rsidRPr="00730D08">
        <w:rPr>
          <w:rFonts w:ascii="Candara" w:hAnsi="Candara"/>
          <w:sz w:val="22"/>
          <w:szCs w:val="22"/>
        </w:rPr>
        <w:t>web</w:t>
      </w:r>
      <w:r w:rsidRPr="00730D08">
        <w:rPr>
          <w:rFonts w:ascii="Candara" w:hAnsi="Candara"/>
          <w:spacing w:val="-3"/>
          <w:sz w:val="22"/>
          <w:szCs w:val="22"/>
        </w:rPr>
        <w:t xml:space="preserve"> </w:t>
      </w:r>
      <w:r w:rsidRPr="00730D08">
        <w:rPr>
          <w:rFonts w:ascii="Candara" w:hAnsi="Candara"/>
          <w:sz w:val="22"/>
          <w:szCs w:val="22"/>
        </w:rPr>
        <w:t>istituzionali</w:t>
      </w:r>
      <w:r w:rsidRPr="00730D08">
        <w:rPr>
          <w:rFonts w:ascii="Candara" w:hAnsi="Candara"/>
          <w:spacing w:val="-5"/>
          <w:sz w:val="22"/>
          <w:szCs w:val="22"/>
        </w:rPr>
        <w:t xml:space="preserve"> </w:t>
      </w:r>
      <w:r w:rsidRPr="00730D08">
        <w:rPr>
          <w:rFonts w:ascii="Candara" w:hAnsi="Candara"/>
          <w:sz w:val="22"/>
          <w:szCs w:val="22"/>
        </w:rPr>
        <w:t>delle</w:t>
      </w:r>
      <w:r w:rsidRPr="00730D08">
        <w:rPr>
          <w:rFonts w:ascii="Candara" w:hAnsi="Candara"/>
          <w:spacing w:val="-3"/>
          <w:sz w:val="22"/>
          <w:szCs w:val="22"/>
        </w:rPr>
        <w:t xml:space="preserve"> </w:t>
      </w:r>
      <w:r w:rsidRPr="00730D08">
        <w:rPr>
          <w:rFonts w:ascii="Candara" w:hAnsi="Candara"/>
          <w:sz w:val="22"/>
          <w:szCs w:val="22"/>
        </w:rPr>
        <w:t>Pubbliche</w:t>
      </w:r>
      <w:r w:rsidRPr="00730D08">
        <w:rPr>
          <w:rFonts w:ascii="Candara" w:hAnsi="Candara"/>
          <w:spacing w:val="-16"/>
          <w:sz w:val="22"/>
          <w:szCs w:val="22"/>
        </w:rPr>
        <w:t xml:space="preserve"> </w:t>
      </w:r>
      <w:r w:rsidRPr="00730D08">
        <w:rPr>
          <w:rFonts w:ascii="Candara" w:hAnsi="Candara"/>
          <w:sz w:val="22"/>
          <w:szCs w:val="22"/>
        </w:rPr>
        <w:t>Amministrazioni delle informazioni rilevanti stabilite dalla</w:t>
      </w:r>
      <w:r w:rsidRPr="00730D08">
        <w:rPr>
          <w:rFonts w:ascii="Candara" w:hAnsi="Candara"/>
          <w:spacing w:val="-5"/>
          <w:sz w:val="22"/>
          <w:szCs w:val="22"/>
        </w:rPr>
        <w:t xml:space="preserve"> </w:t>
      </w:r>
      <w:r w:rsidRPr="00730D08">
        <w:rPr>
          <w:rFonts w:ascii="Candara" w:hAnsi="Candara"/>
          <w:sz w:val="22"/>
          <w:szCs w:val="22"/>
        </w:rPr>
        <w:t>legge.</w:t>
      </w:r>
    </w:p>
    <w:p w14:paraId="189D19F2"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Il decreto legislativo 14 marzo 2013, n. 33, adottato in virtù della delega legislativa contenuta nella predetta legge, definisce la trasparenza quale “</w:t>
      </w:r>
      <w:r w:rsidRPr="00730D08">
        <w:rPr>
          <w:rFonts w:ascii="Candara" w:hAnsi="Candara"/>
          <w:i/>
          <w:iCs/>
          <w:sz w:val="22"/>
          <w:szCs w:val="22"/>
        </w:rPr>
        <w:t>accessibilità totale</w:t>
      </w:r>
      <w:r w:rsidRPr="00730D08">
        <w:rPr>
          <w:rFonts w:ascii="Candara" w:hAnsi="Candara"/>
          <w:sz w:val="22"/>
          <w:szCs w:val="22"/>
        </w:rPr>
        <w:t>” delle informazioni concernenti l’organizzazione e l’attività delle Pubbliche Amministrazioni allo scopo di favorire forme diffuse di controllo sul perseguimento delle funzioni istituzionali e sull’utilizzo delle risorse pubbliche.</w:t>
      </w:r>
    </w:p>
    <w:p w14:paraId="57A02E16" w14:textId="514CFECD" w:rsidR="00E401AB" w:rsidRPr="00730D08" w:rsidRDefault="00E401AB" w:rsidP="00230AB7">
      <w:pPr>
        <w:pStyle w:val="Corpotesto"/>
        <w:kinsoku w:val="0"/>
        <w:overflowPunct w:val="0"/>
        <w:spacing w:before="118"/>
        <w:rPr>
          <w:rFonts w:ascii="Candara" w:hAnsi="Candara"/>
          <w:sz w:val="22"/>
          <w:szCs w:val="22"/>
        </w:rPr>
      </w:pPr>
      <w:r w:rsidRPr="00730D08">
        <w:rPr>
          <w:rFonts w:ascii="Candara" w:hAnsi="Candara"/>
          <w:sz w:val="22"/>
          <w:szCs w:val="22"/>
        </w:rPr>
        <w:t>Le misure per l’attuazione degli obblighi di trasparenza sono indicate nella seconda sezione del presente Piano, in cui sono individuati obiettivi, responsabili, tempistica e modalità di verifica dello stato di attuazione del</w:t>
      </w:r>
      <w:r w:rsidRPr="00730D08">
        <w:rPr>
          <w:rFonts w:ascii="Candara" w:hAnsi="Candara"/>
          <w:spacing w:val="-7"/>
          <w:sz w:val="22"/>
          <w:szCs w:val="22"/>
        </w:rPr>
        <w:t xml:space="preserve"> </w:t>
      </w:r>
      <w:r w:rsidRPr="00730D08">
        <w:rPr>
          <w:rFonts w:ascii="Candara" w:hAnsi="Candara"/>
          <w:sz w:val="22"/>
          <w:szCs w:val="22"/>
        </w:rPr>
        <w:t>programma.</w:t>
      </w:r>
    </w:p>
    <w:p w14:paraId="0BA236E0" w14:textId="7177CF6A" w:rsidR="008201E5" w:rsidRPr="00730D08" w:rsidRDefault="00E20851" w:rsidP="00230AB7">
      <w:pPr>
        <w:pStyle w:val="Corpotesto"/>
        <w:kinsoku w:val="0"/>
        <w:overflowPunct w:val="0"/>
        <w:spacing w:before="92"/>
        <w:jc w:val="left"/>
        <w:rPr>
          <w:rFonts w:ascii="Candara" w:hAnsi="Candara"/>
          <w:sz w:val="22"/>
          <w:szCs w:val="22"/>
        </w:rPr>
      </w:pPr>
      <w:r>
        <w:rPr>
          <w:rFonts w:ascii="Candara" w:hAnsi="Candara"/>
          <w:sz w:val="22"/>
          <w:szCs w:val="22"/>
        </w:rPr>
        <w:t>Nel 20</w:t>
      </w:r>
      <w:r w:rsidR="00015689">
        <w:rPr>
          <w:rFonts w:ascii="Candara" w:hAnsi="Candara"/>
          <w:sz w:val="22"/>
          <w:szCs w:val="22"/>
        </w:rPr>
        <w:t>20</w:t>
      </w:r>
      <w:r>
        <w:rPr>
          <w:rFonts w:ascii="Candara" w:hAnsi="Candara"/>
          <w:sz w:val="22"/>
          <w:szCs w:val="22"/>
        </w:rPr>
        <w:t xml:space="preserve"> la misura è stata </w:t>
      </w:r>
      <w:r w:rsidR="008201E5" w:rsidRPr="00730D08">
        <w:rPr>
          <w:rFonts w:ascii="Candara" w:hAnsi="Candara"/>
          <w:sz w:val="22"/>
          <w:szCs w:val="22"/>
        </w:rPr>
        <w:t xml:space="preserve">attuata. </w:t>
      </w:r>
    </w:p>
    <w:p w14:paraId="3714F3E2" w14:textId="07802B67" w:rsidR="00E401AB" w:rsidRPr="00730D08" w:rsidRDefault="00E401AB" w:rsidP="00230AB7">
      <w:pPr>
        <w:pStyle w:val="Corpotesto"/>
        <w:kinsoku w:val="0"/>
        <w:overflowPunct w:val="0"/>
        <w:spacing w:before="92"/>
        <w:jc w:val="left"/>
        <w:rPr>
          <w:rFonts w:ascii="Candara" w:hAnsi="Candara"/>
          <w:sz w:val="22"/>
          <w:szCs w:val="22"/>
        </w:rPr>
      </w:pPr>
      <w:r w:rsidRPr="00730D08">
        <w:rPr>
          <w:rFonts w:ascii="Candara" w:hAnsi="Candara"/>
          <w:sz w:val="22"/>
          <w:szCs w:val="22"/>
        </w:rPr>
        <w:t xml:space="preserve">Attuazione della misura </w:t>
      </w:r>
      <w:r w:rsidR="00D0017C">
        <w:rPr>
          <w:rFonts w:ascii="Candara" w:hAnsi="Candara"/>
          <w:sz w:val="22"/>
          <w:szCs w:val="22"/>
        </w:rPr>
        <w:t>anno 20</w:t>
      </w:r>
      <w:r w:rsidR="006825E2">
        <w:rPr>
          <w:rFonts w:ascii="Candara" w:hAnsi="Candara"/>
          <w:sz w:val="22"/>
          <w:szCs w:val="22"/>
        </w:rPr>
        <w:t>2</w:t>
      </w:r>
      <w:r w:rsidR="00015689">
        <w:rPr>
          <w:rFonts w:ascii="Candara" w:hAnsi="Candara"/>
          <w:sz w:val="22"/>
          <w:szCs w:val="22"/>
        </w:rPr>
        <w:t>1</w:t>
      </w:r>
      <w:r w:rsidR="008201E5" w:rsidRPr="00730D08">
        <w:rPr>
          <w:rFonts w:ascii="Candara" w:hAnsi="Candara"/>
          <w:sz w:val="22"/>
          <w:szCs w:val="22"/>
        </w:rPr>
        <w:t>:</w:t>
      </w:r>
    </w:p>
    <w:tbl>
      <w:tblPr>
        <w:tblW w:w="10090" w:type="dxa"/>
        <w:tblInd w:w="184" w:type="dxa"/>
        <w:tblLayout w:type="fixed"/>
        <w:tblCellMar>
          <w:left w:w="0" w:type="dxa"/>
          <w:right w:w="0" w:type="dxa"/>
        </w:tblCellMar>
        <w:tblLook w:val="0000" w:firstRow="0" w:lastRow="0" w:firstColumn="0" w:lastColumn="0" w:noHBand="0" w:noVBand="0"/>
      </w:tblPr>
      <w:tblGrid>
        <w:gridCol w:w="2888"/>
        <w:gridCol w:w="1874"/>
        <w:gridCol w:w="2326"/>
        <w:gridCol w:w="3002"/>
      </w:tblGrid>
      <w:tr w:rsidR="00E401AB" w:rsidRPr="00730D08" w14:paraId="346DEB85" w14:textId="77777777" w:rsidTr="00230AB7">
        <w:trPr>
          <w:trHeight w:val="842"/>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B72F03" w14:textId="77777777" w:rsidR="00E401AB" w:rsidRPr="00C353B9" w:rsidRDefault="00E401AB" w:rsidP="00230AB7">
            <w:pPr>
              <w:pStyle w:val="TableParagraph"/>
              <w:kinsoku w:val="0"/>
              <w:overflowPunct w:val="0"/>
              <w:spacing w:before="117"/>
              <w:ind w:left="1194"/>
              <w:rPr>
                <w:rFonts w:ascii="Candara" w:hAnsi="Candara"/>
                <w:sz w:val="20"/>
                <w:szCs w:val="20"/>
              </w:rPr>
            </w:pPr>
            <w:r w:rsidRPr="00C353B9">
              <w:rPr>
                <w:rFonts w:ascii="Candara" w:hAnsi="Candara"/>
                <w:sz w:val="20"/>
                <w:szCs w:val="20"/>
              </w:rPr>
              <w:t>Fasi</w:t>
            </w:r>
          </w:p>
        </w:tc>
        <w:tc>
          <w:tcPr>
            <w:tcW w:w="1874" w:type="dxa"/>
            <w:tcBorders>
              <w:top w:val="single" w:sz="4" w:space="0" w:color="000000"/>
              <w:left w:val="single" w:sz="4" w:space="0" w:color="000000"/>
              <w:bottom w:val="single" w:sz="4" w:space="0" w:color="000000"/>
              <w:right w:val="single" w:sz="4" w:space="0" w:color="000000"/>
            </w:tcBorders>
          </w:tcPr>
          <w:p w14:paraId="04937FDA" w14:textId="3A16FF7F" w:rsidR="00E401AB" w:rsidRPr="00C353B9" w:rsidRDefault="000407B1" w:rsidP="00230AB7">
            <w:pPr>
              <w:pStyle w:val="TableParagraph"/>
              <w:kinsoku w:val="0"/>
              <w:overflowPunct w:val="0"/>
              <w:spacing w:before="117"/>
              <w:ind w:left="181"/>
              <w:rPr>
                <w:rFonts w:ascii="Candara" w:hAnsi="Candara"/>
                <w:sz w:val="20"/>
                <w:szCs w:val="20"/>
              </w:rPr>
            </w:pPr>
            <w:r w:rsidRPr="00C353B9">
              <w:rPr>
                <w:rFonts w:ascii="Candara" w:hAnsi="Candara"/>
                <w:sz w:val="20"/>
                <w:szCs w:val="20"/>
              </w:rPr>
              <w:t xml:space="preserve">Termini </w:t>
            </w:r>
            <w:r w:rsidR="00E401AB" w:rsidRPr="00C353B9">
              <w:rPr>
                <w:rFonts w:ascii="Candara" w:hAnsi="Candara"/>
                <w:sz w:val="20"/>
                <w:szCs w:val="20"/>
              </w:rPr>
              <w:t>attuazione</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9C881E" w14:textId="77777777" w:rsidR="00E401AB" w:rsidRPr="00C353B9" w:rsidRDefault="00E401AB" w:rsidP="00230AB7">
            <w:pPr>
              <w:pStyle w:val="TableParagraph"/>
              <w:kinsoku w:val="0"/>
              <w:overflowPunct w:val="0"/>
              <w:spacing w:before="117"/>
              <w:ind w:left="71"/>
              <w:rPr>
                <w:rFonts w:ascii="Candara" w:hAnsi="Candara"/>
                <w:sz w:val="20"/>
                <w:szCs w:val="20"/>
              </w:rPr>
            </w:pPr>
            <w:r w:rsidRPr="00C353B9">
              <w:rPr>
                <w:rFonts w:ascii="Candara" w:hAnsi="Candara"/>
                <w:sz w:val="20"/>
                <w:szCs w:val="20"/>
              </w:rPr>
              <w:t>Ufficio/Responsabile</w:t>
            </w:r>
          </w:p>
        </w:tc>
        <w:tc>
          <w:tcPr>
            <w:tcW w:w="3002" w:type="dxa"/>
            <w:tcBorders>
              <w:top w:val="single" w:sz="4" w:space="0" w:color="000000"/>
              <w:left w:val="single" w:sz="4" w:space="0" w:color="000000"/>
              <w:bottom w:val="single" w:sz="4" w:space="0" w:color="000000"/>
              <w:right w:val="single" w:sz="4" w:space="0" w:color="000000"/>
            </w:tcBorders>
          </w:tcPr>
          <w:p w14:paraId="751EAA08" w14:textId="77777777" w:rsidR="00E401AB" w:rsidRPr="00C353B9" w:rsidRDefault="00E401AB" w:rsidP="00230AB7">
            <w:pPr>
              <w:pStyle w:val="TableParagraph"/>
              <w:kinsoku w:val="0"/>
              <w:overflowPunct w:val="0"/>
              <w:spacing w:before="117"/>
              <w:ind w:left="158"/>
              <w:rPr>
                <w:rFonts w:ascii="Candara" w:hAnsi="Candara"/>
                <w:sz w:val="20"/>
                <w:szCs w:val="20"/>
              </w:rPr>
            </w:pPr>
            <w:r w:rsidRPr="00C353B9">
              <w:rPr>
                <w:rFonts w:ascii="Candara" w:hAnsi="Candara"/>
                <w:sz w:val="20"/>
                <w:szCs w:val="20"/>
              </w:rPr>
              <w:t>Indicatori di Monitoraggio</w:t>
            </w:r>
          </w:p>
        </w:tc>
      </w:tr>
      <w:tr w:rsidR="00E401AB" w:rsidRPr="00730D08" w14:paraId="7C27F169" w14:textId="77777777" w:rsidTr="00230AB7">
        <w:trPr>
          <w:trHeight w:val="1128"/>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F11578"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Monitoraggio sull'attuazione della trasparenza</w:t>
            </w:r>
          </w:p>
        </w:tc>
        <w:tc>
          <w:tcPr>
            <w:tcW w:w="1874" w:type="dxa"/>
            <w:tcBorders>
              <w:top w:val="single" w:sz="4" w:space="0" w:color="000000"/>
              <w:left w:val="single" w:sz="4" w:space="0" w:color="000000"/>
              <w:bottom w:val="single" w:sz="4" w:space="0" w:color="000000"/>
              <w:right w:val="single" w:sz="4" w:space="0" w:color="000000"/>
            </w:tcBorders>
          </w:tcPr>
          <w:p w14:paraId="76D199B9"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3353B" w14:textId="4351549C" w:rsidR="00E401AB" w:rsidRPr="00C353B9" w:rsidRDefault="00557A08" w:rsidP="00230AB7">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230AB7">
              <w:rPr>
                <w:rFonts w:ascii="Candara" w:hAnsi="Candara"/>
                <w:sz w:val="20"/>
                <w:szCs w:val="20"/>
              </w:rPr>
              <w:t>Responsabili di procedimento</w:t>
            </w:r>
          </w:p>
        </w:tc>
        <w:tc>
          <w:tcPr>
            <w:tcW w:w="3002" w:type="dxa"/>
            <w:tcBorders>
              <w:top w:val="single" w:sz="4" w:space="0" w:color="000000"/>
              <w:left w:val="single" w:sz="4" w:space="0" w:color="000000"/>
              <w:bottom w:val="single" w:sz="4" w:space="0" w:color="000000"/>
              <w:right w:val="single" w:sz="4" w:space="0" w:color="000000"/>
            </w:tcBorders>
          </w:tcPr>
          <w:p w14:paraId="0C3F86ED" w14:textId="3C4336FF" w:rsidR="00E401AB" w:rsidRPr="00C353B9" w:rsidRDefault="00E401AB" w:rsidP="00230AB7">
            <w:pPr>
              <w:pStyle w:val="TableParagraph"/>
              <w:kinsoku w:val="0"/>
              <w:overflowPunct w:val="0"/>
              <w:spacing w:before="1"/>
              <w:ind w:left="11"/>
              <w:rPr>
                <w:rFonts w:ascii="Candara" w:hAnsi="Candara"/>
                <w:sz w:val="20"/>
                <w:szCs w:val="20"/>
              </w:rPr>
            </w:pPr>
            <w:r w:rsidRPr="00C353B9">
              <w:rPr>
                <w:rFonts w:ascii="Candara" w:hAnsi="Candara"/>
                <w:sz w:val="20"/>
                <w:szCs w:val="20"/>
              </w:rPr>
              <w:t>Compilazione quadro dedicato questionario strutturato (so</w:t>
            </w:r>
            <w:r w:rsidR="00E20851" w:rsidRPr="00C353B9">
              <w:rPr>
                <w:rFonts w:ascii="Candara" w:hAnsi="Candara"/>
                <w:sz w:val="20"/>
                <w:szCs w:val="20"/>
              </w:rPr>
              <w:t xml:space="preserve">mministrazione </w:t>
            </w:r>
            <w:r w:rsidR="00D0017C">
              <w:rPr>
                <w:rFonts w:ascii="Candara" w:hAnsi="Candara"/>
                <w:sz w:val="20"/>
                <w:szCs w:val="20"/>
              </w:rPr>
              <w:t>annuale entro il 30/11/20</w:t>
            </w:r>
            <w:r w:rsidR="006825E2">
              <w:rPr>
                <w:rFonts w:ascii="Candara" w:hAnsi="Candara"/>
                <w:sz w:val="20"/>
                <w:szCs w:val="20"/>
              </w:rPr>
              <w:t>2</w:t>
            </w:r>
            <w:r w:rsidR="00015689">
              <w:rPr>
                <w:rFonts w:ascii="Candara" w:hAnsi="Candara"/>
                <w:sz w:val="20"/>
                <w:szCs w:val="20"/>
              </w:rPr>
              <w:t>1</w:t>
            </w:r>
            <w:r w:rsidR="00C353B9">
              <w:rPr>
                <w:rFonts w:ascii="Candara" w:hAnsi="Candara"/>
                <w:sz w:val="20"/>
                <w:szCs w:val="20"/>
              </w:rPr>
              <w:t>)</w:t>
            </w:r>
          </w:p>
        </w:tc>
      </w:tr>
      <w:tr w:rsidR="00E401AB" w:rsidRPr="00730D08" w14:paraId="26F07D0E" w14:textId="77777777" w:rsidTr="00230AB7">
        <w:trPr>
          <w:trHeight w:val="1683"/>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6535A5"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lastRenderedPageBreak/>
              <w:t>Stimolo e verifica dell'attività di monitoraggio</w:t>
            </w:r>
          </w:p>
        </w:tc>
        <w:tc>
          <w:tcPr>
            <w:tcW w:w="1874" w:type="dxa"/>
            <w:tcBorders>
              <w:top w:val="single" w:sz="4" w:space="0" w:color="000000"/>
              <w:left w:val="single" w:sz="4" w:space="0" w:color="000000"/>
              <w:bottom w:val="single" w:sz="4" w:space="0" w:color="000000"/>
              <w:right w:val="single" w:sz="4" w:space="0" w:color="000000"/>
            </w:tcBorders>
          </w:tcPr>
          <w:p w14:paraId="7CC7AF03"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920F83"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Responsabile della Prevenzione della Corruzione</w:t>
            </w:r>
          </w:p>
        </w:tc>
        <w:tc>
          <w:tcPr>
            <w:tcW w:w="3002" w:type="dxa"/>
            <w:tcBorders>
              <w:top w:val="single" w:sz="4" w:space="0" w:color="000000"/>
              <w:left w:val="single" w:sz="4" w:space="0" w:color="000000"/>
              <w:bottom w:val="single" w:sz="4" w:space="0" w:color="000000"/>
              <w:right w:val="single" w:sz="4" w:space="0" w:color="000000"/>
            </w:tcBorders>
          </w:tcPr>
          <w:p w14:paraId="6569CD29"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07D3B9B9"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73EBA91B" w14:textId="77777777" w:rsidR="007A4A99" w:rsidRPr="00730D08" w:rsidRDefault="007A4A99" w:rsidP="00730D08">
      <w:pPr>
        <w:rPr>
          <w:rFonts w:ascii="Candara" w:hAnsi="Candara"/>
        </w:rPr>
      </w:pPr>
    </w:p>
    <w:p w14:paraId="6088B0AB" w14:textId="77777777" w:rsidR="00E401AB" w:rsidRPr="00470294" w:rsidRDefault="00E401AB" w:rsidP="000D21BA">
      <w:pPr>
        <w:pStyle w:val="Titolo1"/>
        <w:numPr>
          <w:ilvl w:val="1"/>
          <w:numId w:val="44"/>
        </w:numPr>
        <w:tabs>
          <w:tab w:val="left" w:pos="708"/>
        </w:tabs>
        <w:kinsoku w:val="0"/>
        <w:overflowPunct w:val="0"/>
        <w:spacing w:before="92"/>
        <w:ind w:left="0" w:firstLine="0"/>
        <w:rPr>
          <w:rFonts w:ascii="Candara" w:hAnsi="Candara"/>
          <w:color w:val="1F4E79" w:themeColor="accent1" w:themeShade="80"/>
          <w:sz w:val="22"/>
          <w:szCs w:val="22"/>
        </w:rPr>
      </w:pPr>
      <w:r w:rsidRPr="00470294">
        <w:rPr>
          <w:rFonts w:ascii="Candara" w:hAnsi="Candara"/>
          <w:color w:val="1F4E79" w:themeColor="accent1" w:themeShade="80"/>
          <w:sz w:val="22"/>
          <w:szCs w:val="22"/>
        </w:rPr>
        <w:t>Il Codice di comportamento</w:t>
      </w:r>
    </w:p>
    <w:p w14:paraId="76EE6E61" w14:textId="77777777" w:rsidR="00E401AB" w:rsidRPr="00730D08" w:rsidRDefault="00E401AB" w:rsidP="00230AB7">
      <w:pPr>
        <w:pStyle w:val="Corpotesto"/>
        <w:kinsoku w:val="0"/>
        <w:overflowPunct w:val="0"/>
        <w:spacing w:before="160"/>
        <w:ind w:left="0"/>
        <w:rPr>
          <w:rFonts w:ascii="Candara" w:hAnsi="Candara"/>
          <w:spacing w:val="-4"/>
          <w:w w:val="105"/>
          <w:sz w:val="22"/>
          <w:szCs w:val="22"/>
        </w:rPr>
      </w:pPr>
      <w:r w:rsidRPr="00730D08">
        <w:rPr>
          <w:rFonts w:ascii="Candara" w:hAnsi="Candara"/>
          <w:spacing w:val="-4"/>
          <w:w w:val="105"/>
          <w:sz w:val="22"/>
          <w:szCs w:val="22"/>
        </w:rPr>
        <w:t xml:space="preserve">In attuazione della delega conferitagli con </w:t>
      </w:r>
      <w:r w:rsidRPr="00730D08">
        <w:rPr>
          <w:rFonts w:ascii="Candara" w:hAnsi="Candara"/>
          <w:spacing w:val="-3"/>
          <w:w w:val="105"/>
          <w:sz w:val="22"/>
          <w:szCs w:val="22"/>
        </w:rPr>
        <w:t xml:space="preserve">la </w:t>
      </w:r>
      <w:r w:rsidRPr="00730D08">
        <w:rPr>
          <w:rFonts w:ascii="Candara" w:hAnsi="Candara"/>
          <w:spacing w:val="-4"/>
          <w:w w:val="105"/>
          <w:sz w:val="22"/>
          <w:szCs w:val="22"/>
        </w:rPr>
        <w:t xml:space="preserve">legge </w:t>
      </w:r>
      <w:r w:rsidRPr="00730D08">
        <w:rPr>
          <w:rFonts w:ascii="Candara" w:hAnsi="Candara"/>
          <w:w w:val="105"/>
          <w:sz w:val="22"/>
          <w:szCs w:val="22"/>
        </w:rPr>
        <w:t xml:space="preserve">n. </w:t>
      </w:r>
      <w:r w:rsidRPr="00730D08">
        <w:rPr>
          <w:rFonts w:ascii="Candara" w:hAnsi="Candara"/>
          <w:spacing w:val="-4"/>
          <w:w w:val="105"/>
          <w:sz w:val="22"/>
          <w:szCs w:val="22"/>
        </w:rPr>
        <w:t xml:space="preserve">190/2012 </w:t>
      </w:r>
      <w:r w:rsidRPr="00730D08">
        <w:rPr>
          <w:rFonts w:ascii="Candara" w:hAnsi="Candara"/>
          <w:spacing w:val="1"/>
          <w:w w:val="105"/>
          <w:sz w:val="22"/>
          <w:szCs w:val="22"/>
        </w:rPr>
        <w:t>“</w:t>
      </w:r>
      <w:r w:rsidRPr="00730D08">
        <w:rPr>
          <w:rFonts w:ascii="Candara" w:hAnsi="Candara"/>
          <w:i/>
          <w:iCs/>
          <w:spacing w:val="1"/>
          <w:w w:val="105"/>
          <w:sz w:val="22"/>
          <w:szCs w:val="22"/>
        </w:rPr>
        <w:t xml:space="preserve">al </w:t>
      </w:r>
      <w:r w:rsidRPr="00730D08">
        <w:rPr>
          <w:rFonts w:ascii="Candara" w:hAnsi="Candara"/>
          <w:i/>
          <w:iCs/>
          <w:spacing w:val="-4"/>
          <w:w w:val="105"/>
          <w:sz w:val="22"/>
          <w:szCs w:val="22"/>
        </w:rPr>
        <w:t xml:space="preserve">fine </w:t>
      </w:r>
      <w:r w:rsidRPr="00730D08">
        <w:rPr>
          <w:rFonts w:ascii="Candara" w:hAnsi="Candara"/>
          <w:i/>
          <w:iCs/>
          <w:w w:val="105"/>
          <w:sz w:val="22"/>
          <w:szCs w:val="22"/>
        </w:rPr>
        <w:t xml:space="preserve">di </w:t>
      </w:r>
      <w:r w:rsidRPr="00730D08">
        <w:rPr>
          <w:rFonts w:ascii="Candara" w:hAnsi="Candara"/>
          <w:i/>
          <w:iCs/>
          <w:spacing w:val="-5"/>
          <w:w w:val="105"/>
          <w:sz w:val="22"/>
          <w:szCs w:val="22"/>
        </w:rPr>
        <w:t xml:space="preserve">assicurare </w:t>
      </w:r>
      <w:r w:rsidRPr="00730D08">
        <w:rPr>
          <w:rFonts w:ascii="Candara" w:hAnsi="Candara"/>
          <w:i/>
          <w:iCs/>
          <w:spacing w:val="-3"/>
          <w:w w:val="105"/>
          <w:sz w:val="22"/>
          <w:szCs w:val="22"/>
        </w:rPr>
        <w:t xml:space="preserve">la </w:t>
      </w:r>
      <w:r w:rsidRPr="00730D08">
        <w:rPr>
          <w:rFonts w:ascii="Candara" w:hAnsi="Candara"/>
          <w:i/>
          <w:iCs/>
          <w:spacing w:val="-4"/>
          <w:w w:val="105"/>
          <w:sz w:val="22"/>
          <w:szCs w:val="22"/>
        </w:rPr>
        <w:t xml:space="preserve">qualità </w:t>
      </w:r>
      <w:r w:rsidRPr="00730D08">
        <w:rPr>
          <w:rFonts w:ascii="Candara" w:hAnsi="Candara"/>
          <w:i/>
          <w:iCs/>
          <w:spacing w:val="-3"/>
          <w:w w:val="105"/>
          <w:sz w:val="22"/>
          <w:szCs w:val="22"/>
        </w:rPr>
        <w:t xml:space="preserve">dei </w:t>
      </w:r>
      <w:r w:rsidRPr="00730D08">
        <w:rPr>
          <w:rFonts w:ascii="Candara" w:hAnsi="Candara"/>
          <w:i/>
          <w:iCs/>
          <w:spacing w:val="-5"/>
          <w:w w:val="105"/>
          <w:sz w:val="22"/>
          <w:szCs w:val="22"/>
        </w:rPr>
        <w:t xml:space="preserve">servizi, </w:t>
      </w:r>
      <w:r w:rsidRPr="00730D08">
        <w:rPr>
          <w:rFonts w:ascii="Candara" w:hAnsi="Candara"/>
          <w:i/>
          <w:iCs/>
          <w:w w:val="105"/>
          <w:sz w:val="22"/>
          <w:szCs w:val="22"/>
        </w:rPr>
        <w:t xml:space="preserve">la </w:t>
      </w:r>
      <w:r w:rsidRPr="00730D08">
        <w:rPr>
          <w:rFonts w:ascii="Candara" w:hAnsi="Candara"/>
          <w:i/>
          <w:iCs/>
          <w:spacing w:val="-5"/>
          <w:w w:val="105"/>
          <w:sz w:val="22"/>
          <w:szCs w:val="22"/>
        </w:rPr>
        <w:t xml:space="preserve">prevenzione </w:t>
      </w:r>
      <w:r w:rsidRPr="00730D08">
        <w:rPr>
          <w:rFonts w:ascii="Candara" w:hAnsi="Candara"/>
          <w:i/>
          <w:iCs/>
          <w:spacing w:val="-3"/>
          <w:w w:val="105"/>
          <w:sz w:val="22"/>
          <w:szCs w:val="22"/>
        </w:rPr>
        <w:t xml:space="preserve">dei </w:t>
      </w:r>
      <w:r w:rsidRPr="00730D08">
        <w:rPr>
          <w:rFonts w:ascii="Candara" w:hAnsi="Candara"/>
          <w:i/>
          <w:iCs/>
          <w:spacing w:val="-4"/>
          <w:w w:val="105"/>
          <w:sz w:val="22"/>
          <w:szCs w:val="22"/>
        </w:rPr>
        <w:t xml:space="preserve">fenomeni </w:t>
      </w:r>
      <w:r w:rsidRPr="00730D08">
        <w:rPr>
          <w:rFonts w:ascii="Candara" w:hAnsi="Candara"/>
          <w:i/>
          <w:iCs/>
          <w:w w:val="105"/>
          <w:sz w:val="22"/>
          <w:szCs w:val="22"/>
        </w:rPr>
        <w:t>di corruzione, il rispetto dei doveri costituzionali di diligenza, lealtà, imparzialità e servizio esclusivo alla cura dell’interesse pubblico</w:t>
      </w:r>
      <w:r w:rsidRPr="00730D08">
        <w:rPr>
          <w:rFonts w:ascii="Candara" w:hAnsi="Candara"/>
          <w:w w:val="105"/>
          <w:sz w:val="22"/>
          <w:szCs w:val="22"/>
        </w:rPr>
        <w:t xml:space="preserve">” il </w:t>
      </w:r>
      <w:r w:rsidRPr="00730D08">
        <w:rPr>
          <w:rFonts w:ascii="Candara" w:hAnsi="Candara"/>
          <w:spacing w:val="-4"/>
          <w:w w:val="105"/>
          <w:sz w:val="22"/>
          <w:szCs w:val="22"/>
        </w:rPr>
        <w:t xml:space="preserve">Governo </w:t>
      </w:r>
      <w:r w:rsidRPr="00730D08">
        <w:rPr>
          <w:rFonts w:ascii="Candara" w:hAnsi="Candara"/>
          <w:w w:val="105"/>
          <w:sz w:val="22"/>
          <w:szCs w:val="22"/>
        </w:rPr>
        <w:t xml:space="preserve">ha </w:t>
      </w:r>
      <w:r w:rsidRPr="00730D08">
        <w:rPr>
          <w:rFonts w:ascii="Candara" w:hAnsi="Candara"/>
          <w:spacing w:val="-5"/>
          <w:w w:val="105"/>
          <w:sz w:val="22"/>
          <w:szCs w:val="22"/>
        </w:rPr>
        <w:t xml:space="preserve">approvato </w:t>
      </w:r>
      <w:r w:rsidRPr="00730D08">
        <w:rPr>
          <w:rFonts w:ascii="Candara" w:hAnsi="Candara"/>
          <w:spacing w:val="-3"/>
          <w:w w:val="105"/>
          <w:sz w:val="22"/>
          <w:szCs w:val="22"/>
        </w:rPr>
        <w:t xml:space="preserve">il </w:t>
      </w:r>
      <w:r w:rsidRPr="00730D08">
        <w:rPr>
          <w:rFonts w:ascii="Candara" w:hAnsi="Candara"/>
          <w:spacing w:val="-4"/>
          <w:w w:val="105"/>
          <w:sz w:val="22"/>
          <w:szCs w:val="22"/>
        </w:rPr>
        <w:t xml:space="preserve">Codice </w:t>
      </w:r>
      <w:r w:rsidRPr="00730D08">
        <w:rPr>
          <w:rFonts w:ascii="Candara" w:hAnsi="Candara"/>
          <w:w w:val="105"/>
          <w:sz w:val="22"/>
          <w:szCs w:val="22"/>
        </w:rPr>
        <w:t xml:space="preserve">di </w:t>
      </w:r>
      <w:r w:rsidRPr="00730D08">
        <w:rPr>
          <w:rFonts w:ascii="Candara" w:hAnsi="Candara"/>
          <w:spacing w:val="-5"/>
          <w:w w:val="105"/>
          <w:sz w:val="22"/>
          <w:szCs w:val="22"/>
        </w:rPr>
        <w:t xml:space="preserve">Comportamento </w:t>
      </w:r>
      <w:r w:rsidRPr="00730D08">
        <w:rPr>
          <w:rFonts w:ascii="Candara" w:hAnsi="Candara"/>
          <w:spacing w:val="-3"/>
          <w:w w:val="105"/>
          <w:sz w:val="22"/>
          <w:szCs w:val="22"/>
        </w:rPr>
        <w:t xml:space="preserve">dei </w:t>
      </w:r>
      <w:r w:rsidRPr="00730D08">
        <w:rPr>
          <w:rFonts w:ascii="Candara" w:hAnsi="Candara"/>
          <w:spacing w:val="-4"/>
          <w:w w:val="105"/>
          <w:sz w:val="22"/>
          <w:szCs w:val="22"/>
        </w:rPr>
        <w:t xml:space="preserve">dipendenti pubblici (DPR </w:t>
      </w:r>
      <w:r w:rsidRPr="00730D08">
        <w:rPr>
          <w:rFonts w:ascii="Candara" w:hAnsi="Candara"/>
          <w:w w:val="105"/>
          <w:sz w:val="22"/>
          <w:szCs w:val="22"/>
        </w:rPr>
        <w:t xml:space="preserve">16 </w:t>
      </w:r>
      <w:r w:rsidRPr="00730D08">
        <w:rPr>
          <w:rFonts w:ascii="Candara" w:hAnsi="Candara"/>
          <w:spacing w:val="-4"/>
          <w:w w:val="105"/>
          <w:sz w:val="22"/>
          <w:szCs w:val="22"/>
        </w:rPr>
        <w:t xml:space="preserve">aprile 2013, </w:t>
      </w:r>
      <w:r w:rsidRPr="00730D08">
        <w:rPr>
          <w:rFonts w:ascii="Candara" w:hAnsi="Candara"/>
          <w:w w:val="105"/>
          <w:sz w:val="22"/>
          <w:szCs w:val="22"/>
        </w:rPr>
        <w:t>n.</w:t>
      </w:r>
      <w:r w:rsidRPr="00730D08">
        <w:rPr>
          <w:rFonts w:ascii="Candara" w:hAnsi="Candara"/>
          <w:spacing w:val="-33"/>
          <w:w w:val="105"/>
          <w:sz w:val="22"/>
          <w:szCs w:val="22"/>
        </w:rPr>
        <w:t xml:space="preserve"> </w:t>
      </w:r>
      <w:r w:rsidRPr="00730D08">
        <w:rPr>
          <w:rFonts w:ascii="Candara" w:hAnsi="Candara"/>
          <w:spacing w:val="-4"/>
          <w:w w:val="105"/>
          <w:sz w:val="22"/>
          <w:szCs w:val="22"/>
        </w:rPr>
        <w:t>62).</w:t>
      </w:r>
    </w:p>
    <w:p w14:paraId="340D6C69" w14:textId="77777777" w:rsidR="00E401AB" w:rsidRPr="00730D08" w:rsidRDefault="00E401AB" w:rsidP="00230AB7">
      <w:pPr>
        <w:pStyle w:val="Corpotesto"/>
        <w:kinsoku w:val="0"/>
        <w:overflowPunct w:val="0"/>
        <w:spacing w:before="120"/>
        <w:ind w:left="0"/>
        <w:rPr>
          <w:rFonts w:ascii="Candara" w:hAnsi="Candara"/>
          <w:spacing w:val="-3"/>
          <w:w w:val="105"/>
          <w:sz w:val="22"/>
          <w:szCs w:val="22"/>
        </w:rPr>
      </w:pPr>
      <w:r w:rsidRPr="00730D08">
        <w:rPr>
          <w:rFonts w:ascii="Candara" w:hAnsi="Candara"/>
          <w:spacing w:val="-3"/>
          <w:w w:val="105"/>
          <w:sz w:val="22"/>
          <w:szCs w:val="22"/>
        </w:rPr>
        <w:t xml:space="preserve">Il </w:t>
      </w:r>
      <w:r w:rsidRPr="00730D08">
        <w:rPr>
          <w:rFonts w:ascii="Candara" w:hAnsi="Candara"/>
          <w:spacing w:val="-4"/>
          <w:w w:val="105"/>
          <w:sz w:val="22"/>
          <w:szCs w:val="22"/>
        </w:rPr>
        <w:t xml:space="preserve">Codice </w:t>
      </w:r>
      <w:r w:rsidRPr="00730D08">
        <w:rPr>
          <w:rFonts w:ascii="Candara" w:hAnsi="Candara"/>
          <w:w w:val="105"/>
          <w:sz w:val="22"/>
          <w:szCs w:val="22"/>
        </w:rPr>
        <w:t xml:space="preserve">di </w:t>
      </w:r>
      <w:r w:rsidRPr="00730D08">
        <w:rPr>
          <w:rFonts w:ascii="Candara" w:hAnsi="Candara"/>
          <w:spacing w:val="-4"/>
          <w:w w:val="105"/>
          <w:sz w:val="22"/>
          <w:szCs w:val="22"/>
        </w:rPr>
        <w:t xml:space="preserve">Comportamento costituisce un’efficace misura </w:t>
      </w:r>
      <w:r w:rsidRPr="00730D08">
        <w:rPr>
          <w:rFonts w:ascii="Candara" w:hAnsi="Candara"/>
          <w:w w:val="105"/>
          <w:sz w:val="22"/>
          <w:szCs w:val="22"/>
        </w:rPr>
        <w:t xml:space="preserve">di </w:t>
      </w:r>
      <w:r w:rsidRPr="00730D08">
        <w:rPr>
          <w:rFonts w:ascii="Candara" w:hAnsi="Candara"/>
          <w:spacing w:val="-4"/>
          <w:w w:val="105"/>
          <w:sz w:val="22"/>
          <w:szCs w:val="22"/>
        </w:rPr>
        <w:t xml:space="preserve">prevenzione </w:t>
      </w:r>
      <w:r w:rsidRPr="00730D08">
        <w:rPr>
          <w:rFonts w:ascii="Candara" w:hAnsi="Candara"/>
          <w:spacing w:val="-3"/>
          <w:w w:val="105"/>
          <w:sz w:val="22"/>
          <w:szCs w:val="22"/>
        </w:rPr>
        <w:t xml:space="preserve">della </w:t>
      </w:r>
      <w:r w:rsidRPr="00730D08">
        <w:rPr>
          <w:rFonts w:ascii="Candara" w:hAnsi="Candara"/>
          <w:spacing w:val="-4"/>
          <w:w w:val="105"/>
          <w:sz w:val="22"/>
          <w:szCs w:val="22"/>
        </w:rPr>
        <w:t xml:space="preserve">corruzione, </w:t>
      </w:r>
      <w:r w:rsidRPr="00730D08">
        <w:rPr>
          <w:rFonts w:ascii="Candara" w:hAnsi="Candara"/>
          <w:w w:val="105"/>
          <w:sz w:val="22"/>
          <w:szCs w:val="22"/>
        </w:rPr>
        <w:t xml:space="preserve">in </w:t>
      </w:r>
      <w:r w:rsidRPr="00730D08">
        <w:rPr>
          <w:rFonts w:ascii="Candara" w:hAnsi="Candara"/>
          <w:spacing w:val="-3"/>
          <w:w w:val="105"/>
          <w:sz w:val="22"/>
          <w:szCs w:val="22"/>
        </w:rPr>
        <w:t xml:space="preserve">quanto si propone </w:t>
      </w:r>
      <w:r w:rsidRPr="00730D08">
        <w:rPr>
          <w:rFonts w:ascii="Candara" w:hAnsi="Candara"/>
          <w:w w:val="105"/>
          <w:sz w:val="22"/>
          <w:szCs w:val="22"/>
        </w:rPr>
        <w:t xml:space="preserve">di </w:t>
      </w:r>
      <w:r w:rsidRPr="00730D08">
        <w:rPr>
          <w:rFonts w:ascii="Candara" w:hAnsi="Candara"/>
          <w:spacing w:val="-4"/>
          <w:w w:val="105"/>
          <w:sz w:val="22"/>
          <w:szCs w:val="22"/>
        </w:rPr>
        <w:t xml:space="preserve">orientare l’operato dei </w:t>
      </w:r>
      <w:r w:rsidRPr="00730D08">
        <w:rPr>
          <w:rFonts w:ascii="Candara" w:hAnsi="Candara"/>
          <w:spacing w:val="-5"/>
          <w:w w:val="105"/>
          <w:sz w:val="22"/>
          <w:szCs w:val="22"/>
        </w:rPr>
        <w:t xml:space="preserve">dipendenti pubblici </w:t>
      </w:r>
      <w:r w:rsidRPr="00730D08">
        <w:rPr>
          <w:rFonts w:ascii="Candara" w:hAnsi="Candara"/>
          <w:spacing w:val="-3"/>
          <w:w w:val="105"/>
          <w:sz w:val="22"/>
          <w:szCs w:val="22"/>
        </w:rPr>
        <w:t xml:space="preserve">in </w:t>
      </w:r>
      <w:r w:rsidRPr="00730D08">
        <w:rPr>
          <w:rFonts w:ascii="Candara" w:hAnsi="Candara"/>
          <w:spacing w:val="-5"/>
          <w:w w:val="105"/>
          <w:sz w:val="22"/>
          <w:szCs w:val="22"/>
        </w:rPr>
        <w:t xml:space="preserve">senso eticamente corretto </w:t>
      </w:r>
      <w:r w:rsidRPr="00730D08">
        <w:rPr>
          <w:rFonts w:ascii="Candara" w:hAnsi="Candara"/>
          <w:w w:val="105"/>
          <w:sz w:val="22"/>
          <w:szCs w:val="22"/>
        </w:rPr>
        <w:t xml:space="preserve">e </w:t>
      </w:r>
      <w:r w:rsidRPr="00730D08">
        <w:rPr>
          <w:rFonts w:ascii="Candara" w:hAnsi="Candara"/>
          <w:spacing w:val="-3"/>
          <w:w w:val="105"/>
          <w:sz w:val="22"/>
          <w:szCs w:val="22"/>
        </w:rPr>
        <w:t xml:space="preserve">in </w:t>
      </w:r>
      <w:r w:rsidRPr="00730D08">
        <w:rPr>
          <w:rFonts w:ascii="Candara" w:hAnsi="Candara"/>
          <w:spacing w:val="-5"/>
          <w:w w:val="105"/>
          <w:sz w:val="22"/>
          <w:szCs w:val="22"/>
        </w:rPr>
        <w:t xml:space="preserve">funzione </w:t>
      </w:r>
      <w:r w:rsidRPr="00730D08">
        <w:rPr>
          <w:rFonts w:ascii="Candara" w:hAnsi="Candara"/>
          <w:w w:val="105"/>
          <w:sz w:val="22"/>
          <w:szCs w:val="22"/>
        </w:rPr>
        <w:t xml:space="preserve">di </w:t>
      </w:r>
      <w:r w:rsidRPr="00730D08">
        <w:rPr>
          <w:rFonts w:ascii="Candara" w:hAnsi="Candara"/>
          <w:spacing w:val="-5"/>
          <w:w w:val="105"/>
          <w:sz w:val="22"/>
          <w:szCs w:val="22"/>
        </w:rPr>
        <w:t xml:space="preserve">garanzia della legalità, anche attraverso specifiche </w:t>
      </w:r>
      <w:r w:rsidRPr="00730D08">
        <w:rPr>
          <w:rFonts w:ascii="Candara" w:hAnsi="Candara"/>
          <w:spacing w:val="-6"/>
          <w:w w:val="105"/>
          <w:sz w:val="22"/>
          <w:szCs w:val="22"/>
        </w:rPr>
        <w:t xml:space="preserve">disposizioni relative </w:t>
      </w:r>
      <w:r w:rsidRPr="00730D08">
        <w:rPr>
          <w:rFonts w:ascii="Candara" w:hAnsi="Candara"/>
          <w:spacing w:val="-5"/>
          <w:w w:val="105"/>
          <w:sz w:val="22"/>
          <w:szCs w:val="22"/>
        </w:rPr>
        <w:t xml:space="preserve">all’assolvimento </w:t>
      </w:r>
      <w:r w:rsidRPr="00730D08">
        <w:rPr>
          <w:rFonts w:ascii="Candara" w:hAnsi="Candara"/>
          <w:spacing w:val="-4"/>
          <w:w w:val="105"/>
          <w:sz w:val="22"/>
          <w:szCs w:val="22"/>
        </w:rPr>
        <w:t xml:space="preserve">degli obblighi </w:t>
      </w:r>
      <w:r w:rsidRPr="00730D08">
        <w:rPr>
          <w:rFonts w:ascii="Candara" w:hAnsi="Candara"/>
          <w:w w:val="105"/>
          <w:sz w:val="22"/>
          <w:szCs w:val="22"/>
        </w:rPr>
        <w:t xml:space="preserve">di </w:t>
      </w:r>
      <w:r w:rsidRPr="00730D08">
        <w:rPr>
          <w:rFonts w:ascii="Candara" w:hAnsi="Candara"/>
          <w:spacing w:val="-5"/>
          <w:w w:val="105"/>
          <w:sz w:val="22"/>
          <w:szCs w:val="22"/>
        </w:rPr>
        <w:t xml:space="preserve">trasparenza </w:t>
      </w:r>
      <w:r w:rsidRPr="00730D08">
        <w:rPr>
          <w:rFonts w:ascii="Candara" w:hAnsi="Candara"/>
          <w:w w:val="105"/>
          <w:sz w:val="22"/>
          <w:szCs w:val="22"/>
        </w:rPr>
        <w:t xml:space="preserve">e </w:t>
      </w:r>
      <w:r w:rsidRPr="00730D08">
        <w:rPr>
          <w:rFonts w:ascii="Candara" w:hAnsi="Candara"/>
          <w:spacing w:val="-4"/>
          <w:w w:val="105"/>
          <w:sz w:val="22"/>
          <w:szCs w:val="22"/>
        </w:rPr>
        <w:t xml:space="preserve">delle </w:t>
      </w:r>
      <w:r w:rsidRPr="00730D08">
        <w:rPr>
          <w:rFonts w:ascii="Candara" w:hAnsi="Candara"/>
          <w:spacing w:val="-5"/>
          <w:w w:val="105"/>
          <w:sz w:val="22"/>
          <w:szCs w:val="22"/>
        </w:rPr>
        <w:t xml:space="preserve">misure previste </w:t>
      </w:r>
      <w:r w:rsidRPr="00730D08">
        <w:rPr>
          <w:rFonts w:ascii="Candara" w:hAnsi="Candara"/>
          <w:spacing w:val="-3"/>
          <w:w w:val="105"/>
          <w:sz w:val="22"/>
          <w:szCs w:val="22"/>
        </w:rPr>
        <w:t>nel PTPC.</w:t>
      </w:r>
    </w:p>
    <w:p w14:paraId="64B2D732" w14:textId="6B9326A3" w:rsidR="00E401AB" w:rsidRPr="00730D08" w:rsidRDefault="00E401AB" w:rsidP="00230AB7">
      <w:pPr>
        <w:pStyle w:val="Corpotesto"/>
        <w:kinsoku w:val="0"/>
        <w:overflowPunct w:val="0"/>
        <w:spacing w:before="119"/>
        <w:ind w:left="0"/>
        <w:rPr>
          <w:rFonts w:ascii="Candara" w:hAnsi="Candara"/>
          <w:spacing w:val="-4"/>
          <w:w w:val="105"/>
          <w:sz w:val="22"/>
          <w:szCs w:val="22"/>
        </w:rPr>
      </w:pPr>
      <w:r w:rsidRPr="00730D08">
        <w:rPr>
          <w:rFonts w:ascii="Candara" w:hAnsi="Candara"/>
          <w:spacing w:val="-4"/>
          <w:w w:val="105"/>
          <w:sz w:val="22"/>
          <w:szCs w:val="22"/>
        </w:rPr>
        <w:t xml:space="preserve">In </w:t>
      </w:r>
      <w:r w:rsidRPr="00730D08">
        <w:rPr>
          <w:rFonts w:ascii="Candara" w:hAnsi="Candara"/>
          <w:spacing w:val="-5"/>
          <w:w w:val="105"/>
          <w:sz w:val="22"/>
          <w:szCs w:val="22"/>
        </w:rPr>
        <w:t xml:space="preserve">attuazione </w:t>
      </w:r>
      <w:r w:rsidRPr="00730D08">
        <w:rPr>
          <w:rFonts w:ascii="Candara" w:hAnsi="Candara"/>
          <w:spacing w:val="-4"/>
          <w:w w:val="105"/>
          <w:sz w:val="22"/>
          <w:szCs w:val="22"/>
        </w:rPr>
        <w:t xml:space="preserve">delle </w:t>
      </w:r>
      <w:r w:rsidRPr="00730D08">
        <w:rPr>
          <w:rFonts w:ascii="Candara" w:hAnsi="Candara"/>
          <w:spacing w:val="-5"/>
          <w:w w:val="105"/>
          <w:sz w:val="22"/>
          <w:szCs w:val="22"/>
        </w:rPr>
        <w:t xml:space="preserve">disposizioni normative </w:t>
      </w:r>
      <w:r w:rsidRPr="00730D08">
        <w:rPr>
          <w:rFonts w:ascii="Candara" w:hAnsi="Candara"/>
          <w:w w:val="105"/>
          <w:sz w:val="22"/>
          <w:szCs w:val="22"/>
        </w:rPr>
        <w:t xml:space="preserve">di </w:t>
      </w:r>
      <w:r w:rsidRPr="00730D08">
        <w:rPr>
          <w:rFonts w:ascii="Candara" w:hAnsi="Candara"/>
          <w:spacing w:val="-4"/>
          <w:w w:val="105"/>
          <w:sz w:val="22"/>
          <w:szCs w:val="22"/>
        </w:rPr>
        <w:t xml:space="preserve">recente introduzione </w:t>
      </w:r>
      <w:r w:rsidRPr="00730D08">
        <w:rPr>
          <w:rFonts w:ascii="Candara" w:hAnsi="Candara"/>
          <w:w w:val="105"/>
          <w:sz w:val="22"/>
          <w:szCs w:val="22"/>
        </w:rPr>
        <w:t xml:space="preserve">e </w:t>
      </w:r>
      <w:r w:rsidRPr="00730D08">
        <w:rPr>
          <w:rFonts w:ascii="Candara" w:hAnsi="Candara"/>
          <w:spacing w:val="-4"/>
          <w:w w:val="105"/>
          <w:sz w:val="22"/>
          <w:szCs w:val="22"/>
        </w:rPr>
        <w:t xml:space="preserve">delle indicazioni fornite </w:t>
      </w:r>
      <w:r w:rsidRPr="00730D08">
        <w:rPr>
          <w:rFonts w:ascii="Candara" w:hAnsi="Candara"/>
          <w:spacing w:val="-5"/>
          <w:w w:val="105"/>
          <w:sz w:val="22"/>
          <w:szCs w:val="22"/>
        </w:rPr>
        <w:t xml:space="preserve">dall’Autorità </w:t>
      </w:r>
      <w:r w:rsidRPr="00730D08">
        <w:rPr>
          <w:rFonts w:ascii="Candara" w:hAnsi="Candara"/>
          <w:spacing w:val="-4"/>
          <w:w w:val="105"/>
          <w:sz w:val="22"/>
          <w:szCs w:val="22"/>
        </w:rPr>
        <w:t xml:space="preserve">Nazionale </w:t>
      </w:r>
      <w:r w:rsidRPr="00730D08">
        <w:rPr>
          <w:rFonts w:ascii="Candara" w:hAnsi="Candara"/>
          <w:spacing w:val="-5"/>
          <w:w w:val="105"/>
          <w:sz w:val="22"/>
          <w:szCs w:val="22"/>
        </w:rPr>
        <w:t>Anticorruz</w:t>
      </w:r>
      <w:r w:rsidR="00C353B9">
        <w:rPr>
          <w:rFonts w:ascii="Candara" w:hAnsi="Candara"/>
          <w:spacing w:val="-5"/>
          <w:w w:val="105"/>
          <w:sz w:val="22"/>
          <w:szCs w:val="22"/>
        </w:rPr>
        <w:t xml:space="preserve">ione, il Consorzio </w:t>
      </w:r>
      <w:r w:rsidRPr="00730D08">
        <w:rPr>
          <w:rFonts w:ascii="Candara" w:hAnsi="Candara"/>
          <w:w w:val="105"/>
          <w:sz w:val="22"/>
          <w:szCs w:val="22"/>
        </w:rPr>
        <w:t xml:space="preserve">ha </w:t>
      </w:r>
      <w:r w:rsidRPr="00730D08">
        <w:rPr>
          <w:rFonts w:ascii="Candara" w:hAnsi="Candara"/>
          <w:spacing w:val="-5"/>
          <w:w w:val="105"/>
          <w:sz w:val="22"/>
          <w:szCs w:val="22"/>
        </w:rPr>
        <w:t xml:space="preserve">provveduto </w:t>
      </w:r>
      <w:r w:rsidRPr="00730D08">
        <w:rPr>
          <w:rFonts w:ascii="Candara" w:hAnsi="Candara"/>
          <w:w w:val="105"/>
          <w:sz w:val="22"/>
          <w:szCs w:val="22"/>
        </w:rPr>
        <w:t xml:space="preserve">ad </w:t>
      </w:r>
      <w:r w:rsidRPr="00730D08">
        <w:rPr>
          <w:rFonts w:ascii="Candara" w:hAnsi="Candara"/>
          <w:spacing w:val="-5"/>
          <w:w w:val="105"/>
          <w:sz w:val="22"/>
          <w:szCs w:val="22"/>
        </w:rPr>
        <w:t xml:space="preserve">approvare </w:t>
      </w:r>
      <w:r w:rsidRPr="00730D08">
        <w:rPr>
          <w:rFonts w:ascii="Candara" w:hAnsi="Candara"/>
          <w:w w:val="105"/>
          <w:sz w:val="22"/>
          <w:szCs w:val="22"/>
        </w:rPr>
        <w:t xml:space="preserve">il </w:t>
      </w:r>
      <w:r w:rsidRPr="00730D08">
        <w:rPr>
          <w:rFonts w:ascii="Candara" w:hAnsi="Candara"/>
          <w:spacing w:val="-4"/>
          <w:w w:val="105"/>
          <w:sz w:val="22"/>
          <w:szCs w:val="22"/>
        </w:rPr>
        <w:t xml:space="preserve">Codice </w:t>
      </w:r>
      <w:r w:rsidRPr="00730D08">
        <w:rPr>
          <w:rFonts w:ascii="Candara" w:hAnsi="Candara"/>
          <w:w w:val="105"/>
          <w:sz w:val="22"/>
          <w:szCs w:val="22"/>
        </w:rPr>
        <w:t xml:space="preserve">di </w:t>
      </w:r>
      <w:r w:rsidRPr="00730D08">
        <w:rPr>
          <w:rFonts w:ascii="Candara" w:hAnsi="Candara"/>
          <w:spacing w:val="-5"/>
          <w:w w:val="105"/>
          <w:sz w:val="22"/>
          <w:szCs w:val="22"/>
        </w:rPr>
        <w:t xml:space="preserve">Comportamento, </w:t>
      </w:r>
      <w:r w:rsidRPr="00730D08">
        <w:rPr>
          <w:rFonts w:ascii="Candara" w:hAnsi="Candara"/>
          <w:spacing w:val="-3"/>
          <w:w w:val="105"/>
          <w:sz w:val="22"/>
          <w:szCs w:val="22"/>
        </w:rPr>
        <w:t xml:space="preserve">con </w:t>
      </w:r>
      <w:r w:rsidRPr="00730D08">
        <w:rPr>
          <w:rFonts w:ascii="Candara" w:hAnsi="Candara"/>
          <w:spacing w:val="-5"/>
          <w:w w:val="105"/>
          <w:sz w:val="22"/>
          <w:szCs w:val="22"/>
        </w:rPr>
        <w:t xml:space="preserve">deliberazione </w:t>
      </w:r>
      <w:r w:rsidR="00C353B9">
        <w:rPr>
          <w:rFonts w:ascii="Candara" w:hAnsi="Candara"/>
          <w:spacing w:val="-4"/>
          <w:w w:val="105"/>
          <w:sz w:val="22"/>
          <w:szCs w:val="22"/>
        </w:rPr>
        <w:t xml:space="preserve">del </w:t>
      </w:r>
      <w:proofErr w:type="spellStart"/>
      <w:r w:rsidR="00C353B9" w:rsidRPr="0048274B">
        <w:rPr>
          <w:rFonts w:ascii="Candara" w:hAnsi="Candara"/>
          <w:spacing w:val="-4"/>
          <w:w w:val="105"/>
          <w:sz w:val="22"/>
          <w:szCs w:val="22"/>
        </w:rPr>
        <w:t>CdA</w:t>
      </w:r>
      <w:proofErr w:type="spellEnd"/>
      <w:r w:rsidRPr="0048274B">
        <w:rPr>
          <w:rFonts w:ascii="Candara" w:hAnsi="Candara"/>
          <w:spacing w:val="-4"/>
          <w:w w:val="105"/>
          <w:sz w:val="22"/>
          <w:szCs w:val="22"/>
        </w:rPr>
        <w:t xml:space="preserve"> </w:t>
      </w:r>
      <w:r w:rsidRPr="0048274B">
        <w:rPr>
          <w:rFonts w:ascii="Candara" w:hAnsi="Candara"/>
          <w:w w:val="105"/>
          <w:sz w:val="22"/>
          <w:szCs w:val="22"/>
        </w:rPr>
        <w:t xml:space="preserve">n. </w:t>
      </w:r>
      <w:r w:rsidR="0048274B" w:rsidRPr="0048274B">
        <w:rPr>
          <w:rFonts w:ascii="Candara" w:hAnsi="Candara"/>
          <w:spacing w:val="-3"/>
          <w:w w:val="105"/>
          <w:sz w:val="22"/>
          <w:szCs w:val="22"/>
        </w:rPr>
        <w:t>1</w:t>
      </w:r>
      <w:r w:rsidRPr="0048274B">
        <w:rPr>
          <w:rFonts w:ascii="Candara" w:hAnsi="Candara"/>
          <w:spacing w:val="-3"/>
          <w:w w:val="105"/>
          <w:sz w:val="22"/>
          <w:szCs w:val="22"/>
        </w:rPr>
        <w:t xml:space="preserve"> in data </w:t>
      </w:r>
      <w:r w:rsidR="0048274B" w:rsidRPr="0048274B">
        <w:rPr>
          <w:rFonts w:ascii="Candara" w:hAnsi="Candara"/>
          <w:spacing w:val="-4"/>
          <w:w w:val="105"/>
          <w:sz w:val="22"/>
          <w:szCs w:val="22"/>
        </w:rPr>
        <w:t>8/01</w:t>
      </w:r>
      <w:r w:rsidR="008201E5" w:rsidRPr="0048274B">
        <w:rPr>
          <w:rFonts w:ascii="Candara" w:hAnsi="Candara"/>
          <w:spacing w:val="-4"/>
          <w:w w:val="105"/>
          <w:sz w:val="22"/>
          <w:szCs w:val="22"/>
        </w:rPr>
        <w:t>/</w:t>
      </w:r>
      <w:r w:rsidR="0048274B" w:rsidRPr="0048274B">
        <w:rPr>
          <w:rFonts w:ascii="Candara" w:hAnsi="Candara"/>
          <w:spacing w:val="-4"/>
          <w:w w:val="105"/>
          <w:sz w:val="22"/>
          <w:szCs w:val="22"/>
        </w:rPr>
        <w:t>2014</w:t>
      </w:r>
      <w:r w:rsidR="008201E5" w:rsidRPr="0048274B">
        <w:rPr>
          <w:rFonts w:ascii="Candara" w:hAnsi="Candara"/>
          <w:spacing w:val="-4"/>
          <w:w w:val="105"/>
          <w:sz w:val="22"/>
          <w:szCs w:val="22"/>
        </w:rPr>
        <w:t>.</w:t>
      </w:r>
      <w:r w:rsidR="008201E5" w:rsidRPr="00730D08">
        <w:rPr>
          <w:rFonts w:ascii="Candara" w:hAnsi="Candara"/>
          <w:spacing w:val="-4"/>
          <w:w w:val="105"/>
          <w:sz w:val="22"/>
          <w:szCs w:val="22"/>
        </w:rPr>
        <w:t xml:space="preserve"> </w:t>
      </w:r>
      <w:r w:rsidRPr="00730D08">
        <w:rPr>
          <w:rFonts w:ascii="Candara" w:hAnsi="Candara"/>
          <w:sz w:val="22"/>
          <w:szCs w:val="22"/>
        </w:rPr>
        <w:t>In particolare, il vigente “</w:t>
      </w:r>
      <w:r w:rsidRPr="00730D08">
        <w:rPr>
          <w:rFonts w:ascii="Candara" w:hAnsi="Candara"/>
          <w:i/>
          <w:iCs/>
          <w:sz w:val="22"/>
          <w:szCs w:val="22"/>
        </w:rPr>
        <w:t xml:space="preserve">Codice di comportamento dei dipendenti del </w:t>
      </w:r>
      <w:r w:rsidR="00C353B9">
        <w:rPr>
          <w:rFonts w:ascii="Candara" w:hAnsi="Candara"/>
          <w:i/>
          <w:iCs/>
          <w:sz w:val="22"/>
          <w:szCs w:val="22"/>
        </w:rPr>
        <w:t>Consorzio CISA</w:t>
      </w:r>
      <w:r w:rsidRPr="00730D08">
        <w:rPr>
          <w:rFonts w:ascii="Candara" w:hAnsi="Candara"/>
          <w:sz w:val="22"/>
          <w:szCs w:val="22"/>
        </w:rPr>
        <w:t xml:space="preserve">”, ancorché non allegato al presente Piano, ne costituisce elemento essenziale e lo integra. </w:t>
      </w:r>
    </w:p>
    <w:p w14:paraId="5F0BB345" w14:textId="7DED0328" w:rsidR="00E401AB" w:rsidRPr="00730D08" w:rsidRDefault="00E401AB" w:rsidP="00230AB7">
      <w:pPr>
        <w:pStyle w:val="Corpotesto"/>
        <w:kinsoku w:val="0"/>
        <w:overflowPunct w:val="0"/>
        <w:spacing w:before="118"/>
        <w:ind w:left="0"/>
        <w:rPr>
          <w:rFonts w:ascii="Candara" w:hAnsi="Candara"/>
          <w:sz w:val="22"/>
          <w:szCs w:val="22"/>
        </w:rPr>
      </w:pPr>
      <w:r w:rsidRPr="00730D08">
        <w:rPr>
          <w:rFonts w:ascii="Candara" w:hAnsi="Candara"/>
          <w:sz w:val="22"/>
          <w:szCs w:val="22"/>
        </w:rPr>
        <w:t>La violazione degli obblighi di comportamento contenuti nel Codice, ivi compresi quelli relati- vi all’attuazione del Piano di Prevenzione della Corruzione, è fon</w:t>
      </w:r>
      <w:r w:rsidR="000407B1" w:rsidRPr="00730D08">
        <w:rPr>
          <w:rFonts w:ascii="Candara" w:hAnsi="Candara"/>
          <w:sz w:val="22"/>
          <w:szCs w:val="22"/>
        </w:rPr>
        <w:t>te di responsabilità discipli</w:t>
      </w:r>
      <w:r w:rsidRPr="00730D08">
        <w:rPr>
          <w:rFonts w:ascii="Candara" w:hAnsi="Candara"/>
          <w:sz w:val="22"/>
          <w:szCs w:val="22"/>
        </w:rPr>
        <w:t>nare a carico di dipendenti e dirigenti.</w:t>
      </w:r>
      <w:r w:rsidR="008201E5" w:rsidRPr="00730D08">
        <w:rPr>
          <w:rFonts w:ascii="Candara" w:hAnsi="Candara"/>
          <w:sz w:val="22"/>
          <w:szCs w:val="22"/>
        </w:rPr>
        <w:t xml:space="preserve"> </w:t>
      </w:r>
      <w:r w:rsidRPr="00730D08">
        <w:rPr>
          <w:rFonts w:ascii="Candara" w:hAnsi="Candara"/>
          <w:sz w:val="22"/>
          <w:szCs w:val="22"/>
        </w:rPr>
        <w:t>L’Ufficio competente ad emanare pareri sull’applicazione del codice di comportamento è quello cui sono assegnate le funzioni in materia di procedimenti disciplinari, ai sensi dell’articolo 55-bis, comma 4, del d.lgs. 165/2001.</w:t>
      </w:r>
    </w:p>
    <w:p w14:paraId="5EE93BBA" w14:textId="77777777" w:rsidR="00E401AB" w:rsidRPr="00730D08" w:rsidRDefault="00E401AB" w:rsidP="00791E36">
      <w:pPr>
        <w:pStyle w:val="Corpotesto"/>
        <w:kinsoku w:val="0"/>
        <w:overflowPunct w:val="0"/>
        <w:spacing w:before="5"/>
        <w:ind w:left="0"/>
        <w:jc w:val="left"/>
        <w:rPr>
          <w:rFonts w:ascii="Candara" w:hAnsi="Candara"/>
          <w:sz w:val="22"/>
          <w:szCs w:val="22"/>
        </w:rPr>
      </w:pPr>
    </w:p>
    <w:p w14:paraId="5F6C6DD1" w14:textId="54C14063" w:rsidR="008201E5" w:rsidRPr="00730D08" w:rsidRDefault="00D0017C" w:rsidP="00791E36">
      <w:pPr>
        <w:pStyle w:val="Corpotesto"/>
        <w:kinsoku w:val="0"/>
        <w:overflowPunct w:val="0"/>
        <w:ind w:left="0"/>
        <w:rPr>
          <w:rFonts w:ascii="Candara" w:hAnsi="Candara"/>
          <w:sz w:val="22"/>
          <w:szCs w:val="22"/>
        </w:rPr>
      </w:pPr>
      <w:r>
        <w:rPr>
          <w:rFonts w:ascii="Candara" w:hAnsi="Candara"/>
          <w:sz w:val="22"/>
          <w:szCs w:val="22"/>
        </w:rPr>
        <w:t>Nel 20</w:t>
      </w:r>
      <w:r w:rsidR="00015689">
        <w:rPr>
          <w:rFonts w:ascii="Candara" w:hAnsi="Candara"/>
          <w:sz w:val="22"/>
          <w:szCs w:val="22"/>
        </w:rPr>
        <w:t>20</w:t>
      </w:r>
      <w:r w:rsidR="008201E5" w:rsidRPr="00730D08">
        <w:rPr>
          <w:rFonts w:ascii="Candara" w:hAnsi="Candara"/>
          <w:sz w:val="22"/>
          <w:szCs w:val="22"/>
        </w:rPr>
        <w:t xml:space="preserve"> la misura è stata attuata. </w:t>
      </w:r>
    </w:p>
    <w:p w14:paraId="32C36540" w14:textId="77777777" w:rsidR="007A4A99" w:rsidRPr="00730D08" w:rsidRDefault="007A4A99" w:rsidP="00791E36">
      <w:pPr>
        <w:pStyle w:val="Corpotesto"/>
        <w:kinsoku w:val="0"/>
        <w:overflowPunct w:val="0"/>
        <w:ind w:left="0"/>
        <w:rPr>
          <w:rFonts w:ascii="Candara" w:hAnsi="Candara"/>
          <w:sz w:val="22"/>
          <w:szCs w:val="22"/>
        </w:rPr>
      </w:pPr>
    </w:p>
    <w:p w14:paraId="34A52A5C" w14:textId="3730BE41" w:rsidR="00E401AB" w:rsidRPr="00730D08" w:rsidRDefault="00E401AB" w:rsidP="00791E36">
      <w:pPr>
        <w:pStyle w:val="Corpotesto"/>
        <w:kinsoku w:val="0"/>
        <w:overflowPunct w:val="0"/>
        <w:ind w:left="0"/>
        <w:rPr>
          <w:rFonts w:ascii="Candara" w:hAnsi="Candara"/>
          <w:sz w:val="22"/>
          <w:szCs w:val="22"/>
        </w:rPr>
      </w:pPr>
      <w:r w:rsidRPr="00730D08">
        <w:rPr>
          <w:rFonts w:ascii="Candara" w:hAnsi="Candara"/>
          <w:sz w:val="22"/>
          <w:szCs w:val="22"/>
        </w:rPr>
        <w:t xml:space="preserve">Attuazione della </w:t>
      </w:r>
      <w:r w:rsidR="00D0017C">
        <w:rPr>
          <w:rFonts w:ascii="Candara" w:hAnsi="Candara"/>
          <w:sz w:val="22"/>
          <w:szCs w:val="22"/>
        </w:rPr>
        <w:t>misura anno 20</w:t>
      </w:r>
      <w:r w:rsidR="006825E2">
        <w:rPr>
          <w:rFonts w:ascii="Candara" w:hAnsi="Candara"/>
          <w:sz w:val="22"/>
          <w:szCs w:val="22"/>
        </w:rPr>
        <w:t>2</w:t>
      </w:r>
      <w:r w:rsidR="00015689">
        <w:rPr>
          <w:rFonts w:ascii="Candara" w:hAnsi="Candara"/>
          <w:sz w:val="22"/>
          <w:szCs w:val="22"/>
        </w:rPr>
        <w:t>1</w:t>
      </w:r>
    </w:p>
    <w:tbl>
      <w:tblPr>
        <w:tblW w:w="10116" w:type="dxa"/>
        <w:tblInd w:w="184" w:type="dxa"/>
        <w:tblLayout w:type="fixed"/>
        <w:tblCellMar>
          <w:left w:w="0" w:type="dxa"/>
          <w:right w:w="0" w:type="dxa"/>
        </w:tblCellMar>
        <w:tblLook w:val="0000" w:firstRow="0" w:lastRow="0" w:firstColumn="0" w:lastColumn="0" w:noHBand="0" w:noVBand="0"/>
      </w:tblPr>
      <w:tblGrid>
        <w:gridCol w:w="2888"/>
        <w:gridCol w:w="1874"/>
        <w:gridCol w:w="2326"/>
        <w:gridCol w:w="3028"/>
      </w:tblGrid>
      <w:tr w:rsidR="00E401AB" w:rsidRPr="00C353B9" w14:paraId="2D2F5A79" w14:textId="77777777" w:rsidTr="00230AB7">
        <w:trPr>
          <w:trHeight w:val="670"/>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D48D7A" w14:textId="77777777" w:rsidR="00E401AB" w:rsidRPr="00C353B9" w:rsidRDefault="00E401AB" w:rsidP="00730D08">
            <w:pPr>
              <w:pStyle w:val="TableParagraph"/>
              <w:kinsoku w:val="0"/>
              <w:overflowPunct w:val="0"/>
              <w:spacing w:before="117"/>
              <w:ind w:left="1194"/>
              <w:jc w:val="center"/>
              <w:rPr>
                <w:rFonts w:ascii="Candara" w:hAnsi="Candara"/>
                <w:sz w:val="20"/>
                <w:szCs w:val="20"/>
              </w:rPr>
            </w:pPr>
            <w:r w:rsidRPr="00C353B9">
              <w:rPr>
                <w:rFonts w:ascii="Candara" w:hAnsi="Candara"/>
                <w:sz w:val="20"/>
                <w:szCs w:val="20"/>
              </w:rPr>
              <w:t>Fasi</w:t>
            </w:r>
          </w:p>
        </w:tc>
        <w:tc>
          <w:tcPr>
            <w:tcW w:w="1874" w:type="dxa"/>
            <w:tcBorders>
              <w:top w:val="single" w:sz="4" w:space="0" w:color="000000"/>
              <w:left w:val="single" w:sz="4" w:space="0" w:color="000000"/>
              <w:bottom w:val="single" w:sz="4" w:space="0" w:color="000000"/>
              <w:right w:val="single" w:sz="4" w:space="0" w:color="000000"/>
            </w:tcBorders>
          </w:tcPr>
          <w:p w14:paraId="754432EB" w14:textId="77777777" w:rsidR="00E401AB" w:rsidRPr="00C353B9" w:rsidRDefault="00E401AB" w:rsidP="00730D08">
            <w:pPr>
              <w:pStyle w:val="TableParagraph"/>
              <w:kinsoku w:val="0"/>
              <w:overflowPunct w:val="0"/>
              <w:spacing w:before="117" w:line="288" w:lineRule="auto"/>
              <w:ind w:left="382" w:firstLine="166"/>
              <w:rPr>
                <w:rFonts w:ascii="Candara" w:hAnsi="Candara"/>
                <w:sz w:val="20"/>
                <w:szCs w:val="20"/>
              </w:rPr>
            </w:pPr>
            <w:r w:rsidRPr="00C353B9">
              <w:rPr>
                <w:rFonts w:ascii="Candara" w:hAnsi="Candara"/>
                <w:sz w:val="20"/>
                <w:szCs w:val="20"/>
              </w:rPr>
              <w:t>Termini attuazione</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626B04" w14:textId="77777777" w:rsidR="00E401AB" w:rsidRPr="00C353B9" w:rsidRDefault="00E401AB" w:rsidP="00730D08">
            <w:pPr>
              <w:pStyle w:val="TableParagraph"/>
              <w:kinsoku w:val="0"/>
              <w:overflowPunct w:val="0"/>
              <w:spacing w:before="117"/>
              <w:rPr>
                <w:rFonts w:ascii="Candara" w:hAnsi="Candara"/>
                <w:sz w:val="20"/>
                <w:szCs w:val="20"/>
              </w:rPr>
            </w:pPr>
            <w:r w:rsidRPr="00C353B9">
              <w:rPr>
                <w:rFonts w:ascii="Candara" w:hAnsi="Candara"/>
                <w:sz w:val="20"/>
                <w:szCs w:val="20"/>
              </w:rPr>
              <w:t>Ufficio/Responsabile</w:t>
            </w:r>
          </w:p>
        </w:tc>
        <w:tc>
          <w:tcPr>
            <w:tcW w:w="3028" w:type="dxa"/>
            <w:tcBorders>
              <w:top w:val="single" w:sz="4" w:space="0" w:color="000000"/>
              <w:left w:val="single" w:sz="4" w:space="0" w:color="000000"/>
              <w:bottom w:val="single" w:sz="4" w:space="0" w:color="000000"/>
              <w:right w:val="single" w:sz="4" w:space="0" w:color="000000"/>
            </w:tcBorders>
          </w:tcPr>
          <w:p w14:paraId="5EB05164" w14:textId="77777777" w:rsidR="00E401AB" w:rsidRPr="00C353B9" w:rsidRDefault="00E401AB" w:rsidP="00730D08">
            <w:pPr>
              <w:pStyle w:val="TableParagraph"/>
              <w:kinsoku w:val="0"/>
              <w:overflowPunct w:val="0"/>
              <w:spacing w:before="117"/>
              <w:rPr>
                <w:rFonts w:ascii="Candara" w:hAnsi="Candara"/>
                <w:sz w:val="20"/>
                <w:szCs w:val="20"/>
              </w:rPr>
            </w:pPr>
            <w:r w:rsidRPr="00C353B9">
              <w:rPr>
                <w:rFonts w:ascii="Candara" w:hAnsi="Candara"/>
                <w:sz w:val="20"/>
                <w:szCs w:val="20"/>
              </w:rPr>
              <w:t>Indicatori di Monitoraggio</w:t>
            </w:r>
          </w:p>
        </w:tc>
      </w:tr>
      <w:tr w:rsidR="00E401AB" w:rsidRPr="00C353B9" w14:paraId="2B8FF77C" w14:textId="77777777" w:rsidTr="00470294">
        <w:trPr>
          <w:trHeight w:val="1142"/>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AE9213" w14:textId="77777777" w:rsidR="00E401AB" w:rsidRPr="00C353B9" w:rsidRDefault="00E401AB" w:rsidP="00730D08">
            <w:pPr>
              <w:pStyle w:val="TableParagraph"/>
              <w:kinsoku w:val="0"/>
              <w:overflowPunct w:val="0"/>
              <w:spacing w:before="117" w:line="288" w:lineRule="auto"/>
              <w:ind w:left="8"/>
              <w:rPr>
                <w:rFonts w:ascii="Candara" w:hAnsi="Candara"/>
                <w:sz w:val="20"/>
                <w:szCs w:val="20"/>
              </w:rPr>
            </w:pPr>
            <w:r w:rsidRPr="00C353B9">
              <w:rPr>
                <w:rFonts w:ascii="Candara" w:hAnsi="Candara"/>
                <w:sz w:val="20"/>
                <w:szCs w:val="20"/>
              </w:rPr>
              <w:t>Monitoraggio sull'attuazione e rispetto del Codice</w:t>
            </w:r>
          </w:p>
        </w:tc>
        <w:tc>
          <w:tcPr>
            <w:tcW w:w="1874" w:type="dxa"/>
            <w:tcBorders>
              <w:top w:val="single" w:sz="4" w:space="0" w:color="000000"/>
              <w:left w:val="single" w:sz="4" w:space="0" w:color="000000"/>
              <w:bottom w:val="single" w:sz="4" w:space="0" w:color="000000"/>
              <w:right w:val="single" w:sz="4" w:space="0" w:color="000000"/>
            </w:tcBorders>
          </w:tcPr>
          <w:p w14:paraId="2026ACA2" w14:textId="77777777" w:rsidR="00E401AB" w:rsidRPr="00C353B9" w:rsidRDefault="00E401AB" w:rsidP="00730D08">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B99281" w14:textId="4A46A843" w:rsidR="00E401AB" w:rsidRPr="00C353B9" w:rsidRDefault="00557A08" w:rsidP="00730D08">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230AB7">
              <w:rPr>
                <w:rFonts w:ascii="Candara" w:hAnsi="Candara"/>
                <w:sz w:val="20"/>
                <w:szCs w:val="20"/>
              </w:rPr>
              <w:t>Responsabili di procedimento</w:t>
            </w:r>
          </w:p>
        </w:tc>
        <w:tc>
          <w:tcPr>
            <w:tcW w:w="3028" w:type="dxa"/>
            <w:tcBorders>
              <w:top w:val="single" w:sz="4" w:space="0" w:color="000000"/>
              <w:left w:val="single" w:sz="4" w:space="0" w:color="000000"/>
              <w:bottom w:val="single" w:sz="4" w:space="0" w:color="000000"/>
              <w:right w:val="single" w:sz="4" w:space="0" w:color="000000"/>
            </w:tcBorders>
          </w:tcPr>
          <w:p w14:paraId="6DE5FFB7" w14:textId="619E4D6C" w:rsidR="00E401AB" w:rsidRPr="00C353B9" w:rsidRDefault="00E401AB" w:rsidP="00230AB7">
            <w:pPr>
              <w:pStyle w:val="TableParagraph"/>
              <w:spacing w:before="117"/>
              <w:ind w:left="8"/>
              <w:rPr>
                <w:rFonts w:ascii="Candara" w:hAnsi="Candara"/>
                <w:sz w:val="20"/>
                <w:szCs w:val="20"/>
              </w:rPr>
            </w:pPr>
            <w:r w:rsidRPr="00C353B9">
              <w:rPr>
                <w:rFonts w:ascii="Candara" w:hAnsi="Candara"/>
                <w:sz w:val="20"/>
                <w:szCs w:val="20"/>
              </w:rPr>
              <w:t>Compilazione quadro dedicato questionario strutturato (somministrazio</w:t>
            </w:r>
            <w:r w:rsidR="00D0017C">
              <w:rPr>
                <w:rFonts w:ascii="Candara" w:hAnsi="Candara"/>
                <w:sz w:val="20"/>
                <w:szCs w:val="20"/>
              </w:rPr>
              <w:t>ne annuale entro il 30/11/20</w:t>
            </w:r>
            <w:r w:rsidR="006825E2">
              <w:rPr>
                <w:rFonts w:ascii="Candara" w:hAnsi="Candara"/>
                <w:sz w:val="20"/>
                <w:szCs w:val="20"/>
              </w:rPr>
              <w:t>2</w:t>
            </w:r>
            <w:r w:rsidR="00015689">
              <w:rPr>
                <w:rFonts w:ascii="Candara" w:hAnsi="Candara"/>
                <w:sz w:val="20"/>
                <w:szCs w:val="20"/>
              </w:rPr>
              <w:t>1</w:t>
            </w:r>
            <w:r w:rsidR="00230AB7">
              <w:rPr>
                <w:rFonts w:ascii="Candara" w:hAnsi="Candara"/>
                <w:sz w:val="20"/>
                <w:szCs w:val="20"/>
              </w:rPr>
              <w:t>)</w:t>
            </w:r>
          </w:p>
        </w:tc>
      </w:tr>
      <w:tr w:rsidR="00E401AB" w:rsidRPr="00C353B9" w14:paraId="3C2A933D" w14:textId="77777777" w:rsidTr="00230AB7">
        <w:trPr>
          <w:trHeight w:val="1714"/>
        </w:trPr>
        <w:tc>
          <w:tcPr>
            <w:tcW w:w="2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160805" w14:textId="77777777" w:rsidR="00E401AB" w:rsidRPr="00C353B9" w:rsidRDefault="00E401AB" w:rsidP="00730D08">
            <w:pPr>
              <w:pStyle w:val="TableParagraph"/>
              <w:kinsoku w:val="0"/>
              <w:overflowPunct w:val="0"/>
              <w:spacing w:before="117" w:line="288" w:lineRule="auto"/>
              <w:ind w:left="8"/>
              <w:rPr>
                <w:rFonts w:ascii="Candara" w:hAnsi="Candara"/>
                <w:sz w:val="20"/>
                <w:szCs w:val="20"/>
              </w:rPr>
            </w:pPr>
            <w:r w:rsidRPr="00C353B9">
              <w:rPr>
                <w:rFonts w:ascii="Candara" w:hAnsi="Candara"/>
                <w:sz w:val="20"/>
                <w:szCs w:val="20"/>
              </w:rPr>
              <w:t>Stimolo e verifica dell'attività di monitoraggio</w:t>
            </w:r>
          </w:p>
        </w:tc>
        <w:tc>
          <w:tcPr>
            <w:tcW w:w="1874" w:type="dxa"/>
            <w:tcBorders>
              <w:top w:val="single" w:sz="4" w:space="0" w:color="000000"/>
              <w:left w:val="single" w:sz="4" w:space="0" w:color="000000"/>
              <w:bottom w:val="single" w:sz="4" w:space="0" w:color="000000"/>
              <w:right w:val="single" w:sz="4" w:space="0" w:color="000000"/>
            </w:tcBorders>
          </w:tcPr>
          <w:p w14:paraId="613E7597" w14:textId="77777777" w:rsidR="00E401AB" w:rsidRPr="00C353B9" w:rsidRDefault="00E401AB" w:rsidP="00730D08">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3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321087" w14:textId="77777777" w:rsidR="00E401AB" w:rsidRPr="00C353B9" w:rsidRDefault="00E401AB" w:rsidP="00730D08">
            <w:pPr>
              <w:pStyle w:val="TableParagraph"/>
              <w:kinsoku w:val="0"/>
              <w:overflowPunct w:val="0"/>
              <w:spacing w:before="117" w:line="288" w:lineRule="auto"/>
              <w:ind w:left="8"/>
              <w:rPr>
                <w:rFonts w:ascii="Candara" w:hAnsi="Candara"/>
                <w:sz w:val="20"/>
                <w:szCs w:val="20"/>
              </w:rPr>
            </w:pPr>
            <w:r w:rsidRPr="00C353B9">
              <w:rPr>
                <w:rFonts w:ascii="Candara" w:hAnsi="Candara"/>
                <w:sz w:val="20"/>
                <w:szCs w:val="20"/>
              </w:rPr>
              <w:t>Responsabile della Prevenzione della Corruzione</w:t>
            </w:r>
          </w:p>
        </w:tc>
        <w:tc>
          <w:tcPr>
            <w:tcW w:w="3028" w:type="dxa"/>
            <w:tcBorders>
              <w:top w:val="single" w:sz="4" w:space="0" w:color="000000"/>
              <w:left w:val="single" w:sz="4" w:space="0" w:color="000000"/>
              <w:bottom w:val="single" w:sz="4" w:space="0" w:color="000000"/>
              <w:right w:val="single" w:sz="4" w:space="0" w:color="000000"/>
            </w:tcBorders>
          </w:tcPr>
          <w:p w14:paraId="7FB0C961" w14:textId="77777777" w:rsidR="00E401AB" w:rsidRPr="00C353B9" w:rsidRDefault="00E401AB" w:rsidP="00730D08">
            <w:pPr>
              <w:pStyle w:val="TableParagraph"/>
              <w:kinsoku w:val="0"/>
              <w:overflowPunct w:val="0"/>
              <w:spacing w:line="252" w:lineRule="exact"/>
              <w:ind w:left="8"/>
              <w:rPr>
                <w:rFonts w:ascii="Candara" w:hAnsi="Candara"/>
                <w:sz w:val="20"/>
                <w:szCs w:val="20"/>
              </w:rPr>
            </w:pPr>
            <w:r w:rsidRPr="00C353B9">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485F4E85" w14:textId="3C4C7044" w:rsidR="005C6677" w:rsidRPr="00C353B9" w:rsidRDefault="005C6677" w:rsidP="00730D08">
      <w:pPr>
        <w:rPr>
          <w:rFonts w:ascii="Candara" w:hAnsi="Candara"/>
          <w:sz w:val="20"/>
          <w:szCs w:val="20"/>
        </w:rPr>
      </w:pPr>
    </w:p>
    <w:p w14:paraId="184DBACB" w14:textId="77777777" w:rsidR="00E401AB" w:rsidRPr="00730D08" w:rsidRDefault="00E401AB" w:rsidP="00730D08">
      <w:pPr>
        <w:pStyle w:val="Corpotesto"/>
        <w:kinsoku w:val="0"/>
        <w:overflowPunct w:val="0"/>
        <w:spacing w:before="2"/>
        <w:ind w:left="0"/>
        <w:jc w:val="left"/>
        <w:rPr>
          <w:rFonts w:ascii="Candara" w:hAnsi="Candara"/>
          <w:color w:val="C00000"/>
          <w:sz w:val="22"/>
          <w:szCs w:val="22"/>
        </w:rPr>
      </w:pPr>
    </w:p>
    <w:p w14:paraId="7903BF88" w14:textId="77777777" w:rsidR="00E401AB" w:rsidRPr="00470294" w:rsidRDefault="00E401AB" w:rsidP="000D21BA">
      <w:pPr>
        <w:pStyle w:val="Titolo1"/>
        <w:numPr>
          <w:ilvl w:val="1"/>
          <w:numId w:val="44"/>
        </w:numPr>
        <w:tabs>
          <w:tab w:val="left" w:pos="708"/>
        </w:tabs>
        <w:kinsoku w:val="0"/>
        <w:overflowPunct w:val="0"/>
        <w:spacing w:before="92"/>
        <w:ind w:left="0" w:firstLine="0"/>
        <w:rPr>
          <w:rFonts w:ascii="Candara" w:hAnsi="Candara"/>
          <w:color w:val="1F4E79" w:themeColor="accent1" w:themeShade="80"/>
          <w:sz w:val="22"/>
          <w:szCs w:val="22"/>
        </w:rPr>
      </w:pPr>
      <w:r w:rsidRPr="00470294">
        <w:rPr>
          <w:rFonts w:ascii="Candara" w:hAnsi="Candara"/>
          <w:color w:val="1F4E79" w:themeColor="accent1" w:themeShade="80"/>
          <w:sz w:val="22"/>
          <w:szCs w:val="22"/>
        </w:rPr>
        <w:t>Il monitoraggio dei comportamenti in caso di conflitto di</w:t>
      </w:r>
      <w:r w:rsidRPr="00470294">
        <w:rPr>
          <w:rFonts w:ascii="Candara" w:hAnsi="Candara"/>
          <w:color w:val="1F4E79" w:themeColor="accent1" w:themeShade="80"/>
          <w:spacing w:val="-12"/>
          <w:sz w:val="22"/>
          <w:szCs w:val="22"/>
        </w:rPr>
        <w:t xml:space="preserve"> </w:t>
      </w:r>
      <w:r w:rsidRPr="00470294">
        <w:rPr>
          <w:rFonts w:ascii="Candara" w:hAnsi="Candara"/>
          <w:color w:val="1F4E79" w:themeColor="accent1" w:themeShade="80"/>
          <w:sz w:val="22"/>
          <w:szCs w:val="22"/>
        </w:rPr>
        <w:t>interessi</w:t>
      </w:r>
    </w:p>
    <w:p w14:paraId="1FD7B0AE" w14:textId="77777777" w:rsidR="00E401AB" w:rsidRPr="00730D08" w:rsidRDefault="00E401AB" w:rsidP="00230AB7">
      <w:pPr>
        <w:pStyle w:val="Corpotesto"/>
        <w:kinsoku w:val="0"/>
        <w:overflowPunct w:val="0"/>
        <w:spacing w:before="160"/>
        <w:ind w:left="0"/>
        <w:rPr>
          <w:rFonts w:ascii="Candara" w:hAnsi="Candara"/>
          <w:sz w:val="22"/>
          <w:szCs w:val="22"/>
        </w:rPr>
      </w:pPr>
      <w:r w:rsidRPr="00730D08">
        <w:rPr>
          <w:rFonts w:ascii="Candara" w:hAnsi="Candara"/>
          <w:sz w:val="22"/>
          <w:szCs w:val="22"/>
        </w:rPr>
        <w:t xml:space="preserve">L’articolo 1, comma 9, lett. e), della legge n. 190/2012, prevede l’obbligo di monitorare i rapporti tra l'Amministrazione e i soggetti che con la stessa stipulano contratti o che sono interessati a procedimenti di autorizzazione, concessione o erogazione di vantaggi economici di qualunque genere, anche verificando </w:t>
      </w:r>
      <w:r w:rsidRPr="00730D08">
        <w:rPr>
          <w:rFonts w:ascii="Candara" w:hAnsi="Candara"/>
          <w:sz w:val="22"/>
          <w:szCs w:val="22"/>
        </w:rPr>
        <w:lastRenderedPageBreak/>
        <w:t>eventuali relazioni di parentela o affinità sussistenti tra i titolari, gli amministratori, i soci e i dipendenti degli stessi soggetti e i dirigenti e i dipendenti</w:t>
      </w:r>
      <w:r w:rsidRPr="00730D08">
        <w:rPr>
          <w:rFonts w:ascii="Candara" w:hAnsi="Candara"/>
          <w:spacing w:val="-1"/>
          <w:sz w:val="22"/>
          <w:szCs w:val="22"/>
        </w:rPr>
        <w:t xml:space="preserve"> </w:t>
      </w:r>
      <w:r w:rsidRPr="00730D08">
        <w:rPr>
          <w:rFonts w:ascii="Candara" w:hAnsi="Candara"/>
          <w:sz w:val="22"/>
          <w:szCs w:val="22"/>
        </w:rPr>
        <w:t>dell'Ente.</w:t>
      </w:r>
    </w:p>
    <w:p w14:paraId="30A1C8D2" w14:textId="1BCFD0DF" w:rsidR="00E401AB" w:rsidRPr="00730D08" w:rsidRDefault="00E401AB" w:rsidP="00230AB7">
      <w:pPr>
        <w:pStyle w:val="Corpotesto"/>
        <w:kinsoku w:val="0"/>
        <w:overflowPunct w:val="0"/>
        <w:spacing w:before="119"/>
        <w:ind w:left="0"/>
        <w:rPr>
          <w:rFonts w:ascii="Candara" w:hAnsi="Candara"/>
          <w:sz w:val="22"/>
          <w:szCs w:val="22"/>
        </w:rPr>
      </w:pPr>
      <w:r w:rsidRPr="00730D08">
        <w:rPr>
          <w:rFonts w:ascii="Candara" w:hAnsi="Candara"/>
          <w:sz w:val="22"/>
          <w:szCs w:val="22"/>
        </w:rPr>
        <w:t>L’articolo 6-bis della legge 7 agosto 1990, n. 241, inserito dall'</w:t>
      </w:r>
      <w:hyperlink r:id="rId24" w:history="1">
        <w:r w:rsidRPr="00730D08">
          <w:rPr>
            <w:rFonts w:ascii="Candara" w:hAnsi="Candara"/>
            <w:sz w:val="22"/>
            <w:szCs w:val="22"/>
          </w:rPr>
          <w:t>articolo 1, comma 41, della</w:t>
        </w:r>
      </w:hyperlink>
      <w:r w:rsidRPr="00730D08">
        <w:rPr>
          <w:rFonts w:ascii="Candara" w:hAnsi="Candara"/>
          <w:sz w:val="22"/>
          <w:szCs w:val="22"/>
        </w:rPr>
        <w:t xml:space="preserve"> </w:t>
      </w:r>
      <w:hyperlink r:id="rId25" w:history="1">
        <w:r w:rsidRPr="00730D08">
          <w:rPr>
            <w:rFonts w:ascii="Candara" w:hAnsi="Candara"/>
            <w:sz w:val="22"/>
            <w:szCs w:val="22"/>
          </w:rPr>
          <w:t>legge n. 190/2012, prevede</w:t>
        </w:r>
      </w:hyperlink>
      <w:r w:rsidRPr="00730D08">
        <w:rPr>
          <w:rFonts w:ascii="Candara" w:hAnsi="Candara"/>
          <w:sz w:val="22"/>
          <w:szCs w:val="22"/>
        </w:rPr>
        <w:t xml:space="preserve"> che “</w:t>
      </w:r>
      <w:r w:rsidRPr="00730D08">
        <w:rPr>
          <w:rFonts w:ascii="Candara" w:hAnsi="Candara"/>
          <w:i/>
          <w:iCs/>
          <w:sz w:val="22"/>
          <w:szCs w:val="22"/>
        </w:rPr>
        <w:t xml:space="preserve">Il responsabile del procedimento e i titolari degli uffici competenti ad adottare i pareri, le valutazioni tecniche, gli atti </w:t>
      </w:r>
      <w:proofErr w:type="spellStart"/>
      <w:r w:rsidRPr="00730D08">
        <w:rPr>
          <w:rFonts w:ascii="Candara" w:hAnsi="Candara"/>
          <w:i/>
          <w:iCs/>
          <w:sz w:val="22"/>
          <w:szCs w:val="22"/>
        </w:rPr>
        <w:t>endo</w:t>
      </w:r>
      <w:proofErr w:type="spellEnd"/>
      <w:r w:rsidR="008201E5" w:rsidRPr="00730D08">
        <w:rPr>
          <w:rFonts w:ascii="Candara" w:hAnsi="Candara"/>
          <w:i/>
          <w:iCs/>
          <w:sz w:val="22"/>
          <w:szCs w:val="22"/>
        </w:rPr>
        <w:t>-</w:t>
      </w:r>
      <w:r w:rsidRPr="00730D08">
        <w:rPr>
          <w:rFonts w:ascii="Candara" w:hAnsi="Candara"/>
          <w:i/>
          <w:iCs/>
          <w:sz w:val="22"/>
          <w:szCs w:val="22"/>
        </w:rPr>
        <w:t>procedimentali e il provvedimento finale devono astenersi in caso di conflitto di interessi, segnalando ogni situazione di conflitto, anche potenziale.</w:t>
      </w:r>
      <w:r w:rsidRPr="00730D08">
        <w:rPr>
          <w:rFonts w:ascii="Candara" w:hAnsi="Candara"/>
          <w:sz w:val="22"/>
          <w:szCs w:val="22"/>
        </w:rPr>
        <w:t>”.</w:t>
      </w:r>
    </w:p>
    <w:p w14:paraId="49A1F050" w14:textId="77777777" w:rsidR="00E401AB" w:rsidRPr="00730D08" w:rsidRDefault="00E401AB" w:rsidP="00230AB7">
      <w:pPr>
        <w:pStyle w:val="Corpotesto"/>
        <w:kinsoku w:val="0"/>
        <w:overflowPunct w:val="0"/>
        <w:spacing w:before="120"/>
        <w:ind w:left="0"/>
        <w:rPr>
          <w:rFonts w:ascii="Candara" w:hAnsi="Candara"/>
          <w:sz w:val="22"/>
          <w:szCs w:val="22"/>
        </w:rPr>
      </w:pPr>
      <w:r w:rsidRPr="00730D08">
        <w:rPr>
          <w:rFonts w:ascii="Candara" w:hAnsi="Candara"/>
          <w:sz w:val="22"/>
          <w:szCs w:val="22"/>
        </w:rPr>
        <w:t>Per conflitto di interessi, anche solo potenziale, deve intendersi la situazione di tensione tra l'interesse privato del pubblico dipendente e i doveri d'ufficio, nella quale il pubblico dipendente appare portatore di interessi afferenti alla sfera privata, che potrebbero indebitamente influenzare l’adempimento dei suoi doveri.</w:t>
      </w:r>
    </w:p>
    <w:p w14:paraId="5B55C182" w14:textId="52F4AD48" w:rsidR="00E401AB" w:rsidRPr="00730D08" w:rsidRDefault="00E401AB" w:rsidP="00230AB7">
      <w:pPr>
        <w:pStyle w:val="Corpotesto"/>
        <w:kinsoku w:val="0"/>
        <w:overflowPunct w:val="0"/>
        <w:spacing w:before="120"/>
        <w:ind w:left="0"/>
        <w:rPr>
          <w:rFonts w:ascii="Candara" w:hAnsi="Candara"/>
          <w:sz w:val="22"/>
          <w:szCs w:val="22"/>
        </w:rPr>
      </w:pPr>
      <w:r w:rsidRPr="00730D08">
        <w:rPr>
          <w:rFonts w:ascii="Candara" w:hAnsi="Candara"/>
          <w:sz w:val="22"/>
          <w:szCs w:val="22"/>
        </w:rPr>
        <w:t>Il dipendente, oltre all'obbligo di astensione, la cui violazione può comportare l'illegittimità del provvedimento, ha il dovere di segnalare al dirigente l'esistenza di eventuali situazioni di conflitto, anche potenziale. Il dirigente valuta la situazione e decide se sussistano le condizioni per la partecipazione al procedimento da parte del dipendente. Nel caso in cui la situazione di conflitto sussista in capo al dirigente, la valutazione è demandata a</w:t>
      </w:r>
      <w:r w:rsidR="00470294">
        <w:rPr>
          <w:rFonts w:ascii="Candara" w:hAnsi="Candara"/>
          <w:sz w:val="22"/>
          <w:szCs w:val="22"/>
        </w:rPr>
        <w:t>l Presidente del Consorzio.</w:t>
      </w:r>
    </w:p>
    <w:p w14:paraId="2432EB0C" w14:textId="1D8D0C74" w:rsidR="002A41F4" w:rsidRPr="00730D08" w:rsidRDefault="00D0017C" w:rsidP="00230AB7">
      <w:pPr>
        <w:pStyle w:val="Corpotesto"/>
        <w:kinsoku w:val="0"/>
        <w:overflowPunct w:val="0"/>
        <w:spacing w:before="92"/>
        <w:ind w:left="0"/>
        <w:rPr>
          <w:rFonts w:ascii="Candara" w:hAnsi="Candara"/>
          <w:sz w:val="22"/>
          <w:szCs w:val="22"/>
        </w:rPr>
      </w:pPr>
      <w:r>
        <w:rPr>
          <w:rFonts w:ascii="Candara" w:hAnsi="Candara"/>
          <w:sz w:val="22"/>
          <w:szCs w:val="22"/>
        </w:rPr>
        <w:t>Nel 20</w:t>
      </w:r>
      <w:r w:rsidR="00BD3C95">
        <w:rPr>
          <w:rFonts w:ascii="Candara" w:hAnsi="Candara"/>
          <w:sz w:val="22"/>
          <w:szCs w:val="22"/>
        </w:rPr>
        <w:t>20</w:t>
      </w:r>
      <w:r w:rsidR="0048274B" w:rsidRPr="0048274B">
        <w:rPr>
          <w:rFonts w:ascii="Candara" w:hAnsi="Candara"/>
          <w:sz w:val="22"/>
          <w:szCs w:val="22"/>
        </w:rPr>
        <w:t xml:space="preserve"> NON sono pervenute </w:t>
      </w:r>
      <w:r w:rsidR="008201E5" w:rsidRPr="0048274B">
        <w:rPr>
          <w:rFonts w:ascii="Candara" w:hAnsi="Candara"/>
          <w:sz w:val="22"/>
          <w:szCs w:val="22"/>
        </w:rPr>
        <w:t xml:space="preserve">comunicazioni di potenziale conflitto di interessi. </w:t>
      </w:r>
    </w:p>
    <w:p w14:paraId="4A0C6784" w14:textId="35CD6BF1" w:rsidR="00E401AB" w:rsidRPr="00BD3C95" w:rsidRDefault="00E401AB" w:rsidP="00791E36">
      <w:pPr>
        <w:pStyle w:val="Corpotesto"/>
        <w:kinsoku w:val="0"/>
        <w:overflowPunct w:val="0"/>
        <w:spacing w:before="92"/>
        <w:ind w:left="0"/>
        <w:jc w:val="left"/>
        <w:rPr>
          <w:rFonts w:ascii="Candara" w:hAnsi="Candara"/>
          <w:sz w:val="22"/>
          <w:szCs w:val="22"/>
        </w:rPr>
      </w:pPr>
      <w:r w:rsidRPr="00BD3C95">
        <w:rPr>
          <w:rFonts w:ascii="Candara" w:hAnsi="Candara"/>
          <w:sz w:val="22"/>
          <w:szCs w:val="22"/>
        </w:rPr>
        <w:t>A</w:t>
      </w:r>
      <w:r w:rsidR="00D0017C" w:rsidRPr="00BD3C95">
        <w:rPr>
          <w:rFonts w:ascii="Candara" w:hAnsi="Candara"/>
          <w:sz w:val="22"/>
          <w:szCs w:val="22"/>
        </w:rPr>
        <w:t>ttuazione della misura anno 20</w:t>
      </w:r>
      <w:r w:rsidR="006825E2" w:rsidRPr="00BD3C95">
        <w:rPr>
          <w:rFonts w:ascii="Candara" w:hAnsi="Candara"/>
          <w:sz w:val="22"/>
          <w:szCs w:val="22"/>
        </w:rPr>
        <w:t>2</w:t>
      </w:r>
      <w:r w:rsidR="00BD3C95" w:rsidRPr="00BD3C95">
        <w:rPr>
          <w:rFonts w:ascii="Candara" w:hAnsi="Candara"/>
          <w:sz w:val="22"/>
          <w:szCs w:val="22"/>
        </w:rPr>
        <w:t>1</w:t>
      </w:r>
    </w:p>
    <w:tbl>
      <w:tblPr>
        <w:tblW w:w="10090" w:type="dxa"/>
        <w:tblInd w:w="184" w:type="dxa"/>
        <w:tblLayout w:type="fixed"/>
        <w:tblCellMar>
          <w:left w:w="0" w:type="dxa"/>
          <w:right w:w="0" w:type="dxa"/>
        </w:tblCellMar>
        <w:tblLook w:val="0000" w:firstRow="0" w:lastRow="0" w:firstColumn="0" w:lastColumn="0" w:noHBand="0" w:noVBand="0"/>
      </w:tblPr>
      <w:tblGrid>
        <w:gridCol w:w="2606"/>
        <w:gridCol w:w="1762"/>
        <w:gridCol w:w="2438"/>
        <w:gridCol w:w="3284"/>
      </w:tblGrid>
      <w:tr w:rsidR="00E401AB" w:rsidRPr="00730D08" w14:paraId="6FB31077" w14:textId="77777777" w:rsidTr="00BD3C95">
        <w:trPr>
          <w:trHeight w:val="842"/>
        </w:trPr>
        <w:tc>
          <w:tcPr>
            <w:tcW w:w="26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77109F" w14:textId="77777777" w:rsidR="00E401AB" w:rsidRPr="00C353B9" w:rsidRDefault="00E401AB" w:rsidP="00230AB7">
            <w:pPr>
              <w:pStyle w:val="TableParagraph"/>
              <w:kinsoku w:val="0"/>
              <w:overflowPunct w:val="0"/>
              <w:spacing w:before="117"/>
              <w:ind w:left="1054"/>
              <w:jc w:val="center"/>
              <w:rPr>
                <w:rFonts w:ascii="Candara" w:hAnsi="Candara"/>
                <w:sz w:val="20"/>
                <w:szCs w:val="20"/>
              </w:rPr>
            </w:pPr>
            <w:r w:rsidRPr="00C353B9">
              <w:rPr>
                <w:rFonts w:ascii="Candara" w:hAnsi="Candara"/>
                <w:sz w:val="20"/>
                <w:szCs w:val="20"/>
              </w:rPr>
              <w:t>Fasi</w:t>
            </w:r>
          </w:p>
        </w:tc>
        <w:tc>
          <w:tcPr>
            <w:tcW w:w="1762" w:type="dxa"/>
            <w:tcBorders>
              <w:top w:val="single" w:sz="4" w:space="0" w:color="000000"/>
              <w:left w:val="single" w:sz="4" w:space="0" w:color="000000"/>
              <w:bottom w:val="single" w:sz="4" w:space="0" w:color="000000"/>
              <w:right w:val="single" w:sz="4" w:space="0" w:color="000000"/>
            </w:tcBorders>
          </w:tcPr>
          <w:p w14:paraId="39C597D4" w14:textId="77777777" w:rsidR="00E401AB" w:rsidRPr="00C353B9" w:rsidRDefault="00E401AB" w:rsidP="00230AB7">
            <w:pPr>
              <w:pStyle w:val="TableParagraph"/>
              <w:kinsoku w:val="0"/>
              <w:overflowPunct w:val="0"/>
              <w:spacing w:before="117"/>
              <w:ind w:left="326" w:firstLine="166"/>
              <w:rPr>
                <w:rFonts w:ascii="Candara" w:hAnsi="Candara"/>
                <w:sz w:val="20"/>
                <w:szCs w:val="20"/>
              </w:rPr>
            </w:pPr>
            <w:r w:rsidRPr="00C353B9">
              <w:rPr>
                <w:rFonts w:ascii="Candara" w:hAnsi="Candara"/>
                <w:sz w:val="20"/>
                <w:szCs w:val="20"/>
              </w:rPr>
              <w:t>Termini attuazione</w:t>
            </w:r>
          </w:p>
        </w:tc>
        <w:tc>
          <w:tcPr>
            <w:tcW w:w="243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5E616D" w14:textId="77777777" w:rsidR="00E401AB" w:rsidRPr="00C353B9" w:rsidRDefault="00E401AB" w:rsidP="00230AB7">
            <w:pPr>
              <w:pStyle w:val="TableParagraph"/>
              <w:kinsoku w:val="0"/>
              <w:overflowPunct w:val="0"/>
              <w:spacing w:before="117"/>
              <w:ind w:left="126"/>
              <w:rPr>
                <w:rFonts w:ascii="Candara" w:hAnsi="Candara"/>
                <w:sz w:val="20"/>
                <w:szCs w:val="20"/>
              </w:rPr>
            </w:pPr>
            <w:r w:rsidRPr="00C353B9">
              <w:rPr>
                <w:rFonts w:ascii="Candara" w:hAnsi="Candara"/>
                <w:sz w:val="20"/>
                <w:szCs w:val="20"/>
              </w:rPr>
              <w:t>Ufficio/Responsabile</w:t>
            </w:r>
          </w:p>
        </w:tc>
        <w:tc>
          <w:tcPr>
            <w:tcW w:w="3284" w:type="dxa"/>
            <w:tcBorders>
              <w:top w:val="single" w:sz="4" w:space="0" w:color="000000"/>
              <w:left w:val="single" w:sz="4" w:space="0" w:color="000000"/>
              <w:bottom w:val="single" w:sz="4" w:space="0" w:color="000000"/>
              <w:right w:val="single" w:sz="4" w:space="0" w:color="000000"/>
            </w:tcBorders>
          </w:tcPr>
          <w:p w14:paraId="7BCC8263" w14:textId="77777777" w:rsidR="00E401AB" w:rsidRPr="00C353B9" w:rsidRDefault="00E401AB" w:rsidP="00230AB7">
            <w:pPr>
              <w:pStyle w:val="TableParagraph"/>
              <w:kinsoku w:val="0"/>
              <w:overflowPunct w:val="0"/>
              <w:spacing w:before="117"/>
              <w:ind w:left="301"/>
              <w:rPr>
                <w:rFonts w:ascii="Candara" w:hAnsi="Candara"/>
                <w:sz w:val="20"/>
                <w:szCs w:val="20"/>
              </w:rPr>
            </w:pPr>
            <w:r w:rsidRPr="00C353B9">
              <w:rPr>
                <w:rFonts w:ascii="Candara" w:hAnsi="Candara"/>
                <w:sz w:val="20"/>
                <w:szCs w:val="20"/>
              </w:rPr>
              <w:t>Indicatori di Monitoraggio</w:t>
            </w:r>
          </w:p>
        </w:tc>
      </w:tr>
      <w:tr w:rsidR="00E401AB" w:rsidRPr="00730D08" w14:paraId="7723A756" w14:textId="77777777" w:rsidTr="00BD3C95">
        <w:trPr>
          <w:trHeight w:val="1191"/>
        </w:trPr>
        <w:tc>
          <w:tcPr>
            <w:tcW w:w="26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8B92DA"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Monitoraggio sulla sussistenza di fattispecie di conflitto di interessi e sull'adozione delle misure per la loro di gestione.</w:t>
            </w:r>
          </w:p>
        </w:tc>
        <w:tc>
          <w:tcPr>
            <w:tcW w:w="1762" w:type="dxa"/>
            <w:tcBorders>
              <w:top w:val="single" w:sz="4" w:space="0" w:color="000000"/>
              <w:left w:val="single" w:sz="4" w:space="0" w:color="000000"/>
              <w:bottom w:val="single" w:sz="4" w:space="0" w:color="000000"/>
              <w:right w:val="single" w:sz="4" w:space="0" w:color="000000"/>
            </w:tcBorders>
          </w:tcPr>
          <w:p w14:paraId="5C8D8524"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43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39AF03" w14:textId="334DC9E2" w:rsidR="00E401AB" w:rsidRPr="00C353B9" w:rsidRDefault="00557A08" w:rsidP="00230AB7">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230AB7">
              <w:rPr>
                <w:rFonts w:ascii="Candara" w:hAnsi="Candara"/>
                <w:sz w:val="20"/>
                <w:szCs w:val="20"/>
              </w:rPr>
              <w:t>Responsabili di procedimento</w:t>
            </w:r>
          </w:p>
        </w:tc>
        <w:tc>
          <w:tcPr>
            <w:tcW w:w="3284" w:type="dxa"/>
            <w:tcBorders>
              <w:top w:val="single" w:sz="4" w:space="0" w:color="000000"/>
              <w:left w:val="single" w:sz="4" w:space="0" w:color="000000"/>
              <w:bottom w:val="single" w:sz="4" w:space="0" w:color="000000"/>
              <w:right w:val="single" w:sz="4" w:space="0" w:color="000000"/>
            </w:tcBorders>
          </w:tcPr>
          <w:p w14:paraId="59C1B402" w14:textId="7B2833E3" w:rsidR="00E401AB" w:rsidRPr="00C353B9" w:rsidRDefault="00E401AB" w:rsidP="00230AB7">
            <w:pPr>
              <w:pStyle w:val="TableParagraph"/>
              <w:kinsoku w:val="0"/>
              <w:overflowPunct w:val="0"/>
              <w:spacing w:before="1"/>
              <w:ind w:left="11"/>
              <w:jc w:val="both"/>
              <w:rPr>
                <w:rFonts w:ascii="Candara" w:hAnsi="Candara"/>
                <w:sz w:val="20"/>
                <w:szCs w:val="20"/>
              </w:rPr>
            </w:pPr>
            <w:r w:rsidRPr="00C353B9">
              <w:rPr>
                <w:rFonts w:ascii="Candara" w:hAnsi="Candara"/>
                <w:sz w:val="20"/>
                <w:szCs w:val="20"/>
              </w:rPr>
              <w:t>Compilazione quadro dedicato questionario struttura</w:t>
            </w:r>
            <w:r w:rsidR="00C353B9">
              <w:rPr>
                <w:rFonts w:ascii="Candara" w:hAnsi="Candara"/>
                <w:sz w:val="20"/>
                <w:szCs w:val="20"/>
              </w:rPr>
              <w:t xml:space="preserve">to (somministrazione </w:t>
            </w:r>
            <w:r w:rsidR="00D0017C">
              <w:rPr>
                <w:rFonts w:ascii="Candara" w:hAnsi="Candara"/>
                <w:sz w:val="20"/>
                <w:szCs w:val="20"/>
              </w:rPr>
              <w:t>annuale entro il 30/11/20</w:t>
            </w:r>
            <w:r w:rsidR="006825E2">
              <w:rPr>
                <w:rFonts w:ascii="Candara" w:hAnsi="Candara"/>
                <w:sz w:val="20"/>
                <w:szCs w:val="20"/>
              </w:rPr>
              <w:t>2</w:t>
            </w:r>
            <w:r w:rsidR="00BD3C95">
              <w:rPr>
                <w:rFonts w:ascii="Candara" w:hAnsi="Candara"/>
                <w:sz w:val="20"/>
                <w:szCs w:val="20"/>
              </w:rPr>
              <w:t>1</w:t>
            </w:r>
            <w:r w:rsidR="00230AB7">
              <w:rPr>
                <w:rFonts w:ascii="Candara" w:hAnsi="Candara"/>
                <w:sz w:val="20"/>
                <w:szCs w:val="20"/>
              </w:rPr>
              <w:t>)</w:t>
            </w:r>
          </w:p>
        </w:tc>
      </w:tr>
      <w:tr w:rsidR="00E401AB" w:rsidRPr="00730D08" w14:paraId="6290B5B8" w14:textId="77777777" w:rsidTr="00BD3C95">
        <w:trPr>
          <w:trHeight w:val="1664"/>
        </w:trPr>
        <w:tc>
          <w:tcPr>
            <w:tcW w:w="26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DD77CB0"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Stimolo e verifica dell'attività di monitoraggio</w:t>
            </w:r>
          </w:p>
        </w:tc>
        <w:tc>
          <w:tcPr>
            <w:tcW w:w="1762" w:type="dxa"/>
            <w:tcBorders>
              <w:top w:val="single" w:sz="4" w:space="0" w:color="000000"/>
              <w:left w:val="single" w:sz="4" w:space="0" w:color="000000"/>
              <w:bottom w:val="single" w:sz="4" w:space="0" w:color="000000"/>
              <w:right w:val="single" w:sz="4" w:space="0" w:color="000000"/>
            </w:tcBorders>
          </w:tcPr>
          <w:p w14:paraId="3ED73BE3"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43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214609"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Responsabile della Prevenzione della Corruzione</w:t>
            </w:r>
          </w:p>
        </w:tc>
        <w:tc>
          <w:tcPr>
            <w:tcW w:w="3284" w:type="dxa"/>
            <w:tcBorders>
              <w:top w:val="single" w:sz="4" w:space="0" w:color="000000"/>
              <w:left w:val="single" w:sz="4" w:space="0" w:color="000000"/>
              <w:bottom w:val="single" w:sz="4" w:space="0" w:color="000000"/>
              <w:right w:val="single" w:sz="4" w:space="0" w:color="000000"/>
            </w:tcBorders>
          </w:tcPr>
          <w:p w14:paraId="3188A78E"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416D3296"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7EB987A1" w14:textId="77777777" w:rsidR="005C6677" w:rsidRPr="00730D08" w:rsidRDefault="005C6677" w:rsidP="00791E36">
      <w:pPr>
        <w:pStyle w:val="Corpotesto"/>
        <w:kinsoku w:val="0"/>
        <w:overflowPunct w:val="0"/>
        <w:spacing w:before="2"/>
        <w:ind w:left="0"/>
        <w:jc w:val="left"/>
        <w:rPr>
          <w:rFonts w:ascii="Candara" w:hAnsi="Candara"/>
          <w:sz w:val="22"/>
          <w:szCs w:val="22"/>
        </w:rPr>
      </w:pPr>
    </w:p>
    <w:p w14:paraId="153A744B" w14:textId="77777777" w:rsidR="00E401AB" w:rsidRPr="00C353B9" w:rsidRDefault="00E401AB" w:rsidP="000D21BA">
      <w:pPr>
        <w:pStyle w:val="Titolo1"/>
        <w:numPr>
          <w:ilvl w:val="1"/>
          <w:numId w:val="44"/>
        </w:numPr>
        <w:tabs>
          <w:tab w:val="left" w:pos="708"/>
        </w:tabs>
        <w:kinsoku w:val="0"/>
        <w:overflowPunct w:val="0"/>
        <w:spacing w:before="92"/>
        <w:ind w:left="0" w:firstLine="0"/>
        <w:rPr>
          <w:rFonts w:ascii="Candara" w:hAnsi="Candara"/>
          <w:color w:val="2E74B5" w:themeColor="accent1" w:themeShade="BF"/>
          <w:sz w:val="22"/>
          <w:szCs w:val="22"/>
        </w:rPr>
      </w:pPr>
      <w:r w:rsidRPr="00470294">
        <w:rPr>
          <w:rFonts w:ascii="Candara" w:hAnsi="Candara"/>
          <w:color w:val="1F4E79" w:themeColor="accent1" w:themeShade="80"/>
          <w:sz w:val="22"/>
          <w:szCs w:val="22"/>
        </w:rPr>
        <w:t>Gli Incarichi d’ufficio, attività ed incarichi extra-istituzionali vietati ai</w:t>
      </w:r>
      <w:r w:rsidRPr="00470294">
        <w:rPr>
          <w:rFonts w:ascii="Candara" w:hAnsi="Candara"/>
          <w:color w:val="1F4E79" w:themeColor="accent1" w:themeShade="80"/>
          <w:spacing w:val="-15"/>
          <w:sz w:val="22"/>
          <w:szCs w:val="22"/>
        </w:rPr>
        <w:t xml:space="preserve"> </w:t>
      </w:r>
      <w:r w:rsidRPr="00470294">
        <w:rPr>
          <w:rFonts w:ascii="Candara" w:hAnsi="Candara"/>
          <w:color w:val="1F4E79" w:themeColor="accent1" w:themeShade="80"/>
          <w:sz w:val="22"/>
          <w:szCs w:val="22"/>
        </w:rPr>
        <w:t>dipendenti</w:t>
      </w:r>
    </w:p>
    <w:p w14:paraId="7E8C25E0" w14:textId="77777777" w:rsidR="00E401AB" w:rsidRPr="00730D08" w:rsidRDefault="00E401AB" w:rsidP="00230AB7">
      <w:pPr>
        <w:pStyle w:val="Corpotesto"/>
        <w:kinsoku w:val="0"/>
        <w:overflowPunct w:val="0"/>
        <w:spacing w:before="160"/>
        <w:ind w:left="0"/>
        <w:rPr>
          <w:rFonts w:ascii="Candara" w:hAnsi="Candara"/>
          <w:sz w:val="22"/>
          <w:szCs w:val="22"/>
        </w:rPr>
      </w:pPr>
      <w:r w:rsidRPr="00730D08">
        <w:rPr>
          <w:rFonts w:ascii="Candara" w:hAnsi="Candara"/>
          <w:sz w:val="22"/>
          <w:szCs w:val="22"/>
        </w:rPr>
        <w:t>Non possono essere conferiti ai dipendenti incarichi, non compresi nei compiti e doveri d’ufficio, che non siano espressamente previsti o disciplinati da leggi o altre forme</w:t>
      </w:r>
      <w:r w:rsidRPr="00730D08">
        <w:rPr>
          <w:rFonts w:ascii="Candara" w:hAnsi="Candara"/>
          <w:spacing w:val="-41"/>
          <w:sz w:val="22"/>
          <w:szCs w:val="22"/>
        </w:rPr>
        <w:t xml:space="preserve"> </w:t>
      </w:r>
      <w:r w:rsidRPr="00730D08">
        <w:rPr>
          <w:rFonts w:ascii="Candara" w:hAnsi="Candara"/>
          <w:sz w:val="22"/>
          <w:szCs w:val="22"/>
        </w:rPr>
        <w:t>normative, o che non siano espressamente</w:t>
      </w:r>
      <w:r w:rsidRPr="00730D08">
        <w:rPr>
          <w:rFonts w:ascii="Candara" w:hAnsi="Candara"/>
          <w:spacing w:val="-2"/>
          <w:sz w:val="22"/>
          <w:szCs w:val="22"/>
        </w:rPr>
        <w:t xml:space="preserve"> </w:t>
      </w:r>
      <w:r w:rsidRPr="00730D08">
        <w:rPr>
          <w:rFonts w:ascii="Candara" w:hAnsi="Candara"/>
          <w:sz w:val="22"/>
          <w:szCs w:val="22"/>
        </w:rPr>
        <w:t>autorizzati.</w:t>
      </w:r>
    </w:p>
    <w:p w14:paraId="61961143" w14:textId="77777777" w:rsidR="00E401AB" w:rsidRPr="00730D08" w:rsidRDefault="00E401AB" w:rsidP="00230AB7">
      <w:pPr>
        <w:pStyle w:val="Corpotesto"/>
        <w:kinsoku w:val="0"/>
        <w:overflowPunct w:val="0"/>
        <w:spacing w:before="121"/>
        <w:ind w:left="0"/>
        <w:rPr>
          <w:rFonts w:ascii="Candara" w:hAnsi="Candara"/>
          <w:sz w:val="22"/>
          <w:szCs w:val="22"/>
        </w:rPr>
      </w:pPr>
      <w:r w:rsidRPr="00730D08">
        <w:rPr>
          <w:rFonts w:ascii="Candara" w:hAnsi="Candara"/>
          <w:sz w:val="22"/>
          <w:szCs w:val="22"/>
        </w:rPr>
        <w:t>La concentrazione di incarichi conferiti dall’Ente e, dunque, di potere decisionale, in capo ad un unico soggetto (dirigente o funzionario) aumenta il rischio che l’attività svolta possa essere finalizzata per scopi privati o impropri.</w:t>
      </w:r>
    </w:p>
    <w:p w14:paraId="5521202A" w14:textId="77777777" w:rsidR="00E401AB" w:rsidRPr="00730D08" w:rsidRDefault="00E401AB" w:rsidP="00230AB7">
      <w:pPr>
        <w:pStyle w:val="Corpotesto"/>
        <w:kinsoku w:val="0"/>
        <w:overflowPunct w:val="0"/>
        <w:spacing w:before="118"/>
        <w:ind w:left="0"/>
        <w:rPr>
          <w:rFonts w:ascii="Candara" w:hAnsi="Candara"/>
          <w:sz w:val="22"/>
          <w:szCs w:val="22"/>
        </w:rPr>
      </w:pPr>
      <w:r w:rsidRPr="00730D08">
        <w:rPr>
          <w:rFonts w:ascii="Candara" w:hAnsi="Candara"/>
          <w:sz w:val="22"/>
          <w:szCs w:val="22"/>
        </w:rPr>
        <w:t>Inoltre, lo svolgimento di incarichi extra-istituzionali può dar luogo a situazioni di conflitto di interesse, che possono costituire a loro volta sintomo di fatti corruttivi.</w:t>
      </w:r>
    </w:p>
    <w:p w14:paraId="72DBC984" w14:textId="77777777" w:rsidR="00E401AB" w:rsidRPr="00730D08" w:rsidRDefault="00E401AB" w:rsidP="00230AB7">
      <w:pPr>
        <w:pStyle w:val="Corpotesto"/>
        <w:kinsoku w:val="0"/>
        <w:overflowPunct w:val="0"/>
        <w:spacing w:before="120"/>
        <w:ind w:left="0"/>
        <w:rPr>
          <w:rFonts w:ascii="Candara" w:hAnsi="Candara"/>
          <w:sz w:val="22"/>
          <w:szCs w:val="22"/>
        </w:rPr>
      </w:pPr>
      <w:r w:rsidRPr="00730D08">
        <w:rPr>
          <w:rFonts w:ascii="Candara" w:hAnsi="Candara"/>
          <w:sz w:val="22"/>
          <w:szCs w:val="22"/>
        </w:rPr>
        <w:t>Peraltro, in altra direzione lo svolgimento di incarichi extra istituzionali può costituire per il dipendente una valida occasione di arricchimento professionale con utili ricadute sull’attività amministrativa dell’Ente.</w:t>
      </w:r>
    </w:p>
    <w:p w14:paraId="709F5EE2" w14:textId="2BAE7791" w:rsidR="00E401AB" w:rsidRDefault="00E401AB" w:rsidP="00230AB7">
      <w:pPr>
        <w:pStyle w:val="Corpotesto"/>
        <w:kinsoku w:val="0"/>
        <w:overflowPunct w:val="0"/>
        <w:spacing w:before="120"/>
        <w:ind w:left="0"/>
        <w:rPr>
          <w:rFonts w:ascii="Candara" w:hAnsi="Candara"/>
          <w:sz w:val="22"/>
          <w:szCs w:val="22"/>
        </w:rPr>
      </w:pPr>
      <w:r w:rsidRPr="00730D08">
        <w:rPr>
          <w:rFonts w:ascii="Candara" w:hAnsi="Candara"/>
          <w:sz w:val="22"/>
          <w:szCs w:val="22"/>
        </w:rPr>
        <w:t xml:space="preserve">Nel provvedimento di conferimento o di autorizzazione deve darsi atto che lo svolgimento dell'incarico non comporta alcuna incompatibilità, sia di diritto che di fatto, nell’interesse del buon andamento della Pubblica Amministrazione, </w:t>
      </w:r>
      <w:proofErr w:type="spellStart"/>
      <w:r w:rsidRPr="00730D08">
        <w:rPr>
          <w:rFonts w:ascii="Candara" w:hAnsi="Candara"/>
          <w:sz w:val="22"/>
          <w:szCs w:val="22"/>
        </w:rPr>
        <w:t>nè</w:t>
      </w:r>
      <w:proofErr w:type="spellEnd"/>
      <w:r w:rsidRPr="00730D08">
        <w:rPr>
          <w:rFonts w:ascii="Candara" w:hAnsi="Candara"/>
          <w:sz w:val="22"/>
          <w:szCs w:val="22"/>
        </w:rPr>
        <w:t xml:space="preserve"> situazione di conflitto, anche potenziale, di interessi che pregiudichi l’esercizio imparziale delle funzioni attribuite al dipendente.</w:t>
      </w:r>
    </w:p>
    <w:p w14:paraId="2EE85CCF" w14:textId="07F7EE4B" w:rsidR="00470294" w:rsidRPr="00730D08" w:rsidRDefault="00470294" w:rsidP="00230AB7">
      <w:pPr>
        <w:pStyle w:val="Corpotesto"/>
        <w:kinsoku w:val="0"/>
        <w:overflowPunct w:val="0"/>
        <w:spacing w:before="120"/>
        <w:ind w:left="0"/>
        <w:rPr>
          <w:rFonts w:ascii="Candara" w:hAnsi="Candara"/>
          <w:sz w:val="22"/>
          <w:szCs w:val="22"/>
        </w:rPr>
      </w:pPr>
      <w:r>
        <w:rPr>
          <w:rFonts w:ascii="Candara" w:hAnsi="Candara"/>
          <w:sz w:val="22"/>
          <w:szCs w:val="22"/>
        </w:rPr>
        <w:t>Nell’anno 20</w:t>
      </w:r>
      <w:r w:rsidR="00BD3C95">
        <w:rPr>
          <w:rFonts w:ascii="Candara" w:hAnsi="Candara"/>
          <w:sz w:val="22"/>
          <w:szCs w:val="22"/>
        </w:rPr>
        <w:t>20</w:t>
      </w:r>
      <w:r>
        <w:rPr>
          <w:rFonts w:ascii="Candara" w:hAnsi="Candara"/>
          <w:sz w:val="22"/>
          <w:szCs w:val="22"/>
        </w:rPr>
        <w:t xml:space="preserve"> non sono stati conferiti incarichi esterni.</w:t>
      </w:r>
    </w:p>
    <w:p w14:paraId="2D07E5A9" w14:textId="60086B4C" w:rsidR="00E401AB" w:rsidRPr="00BD3C95" w:rsidRDefault="00E401AB" w:rsidP="00791E36">
      <w:pPr>
        <w:pStyle w:val="Corpotesto"/>
        <w:kinsoku w:val="0"/>
        <w:overflowPunct w:val="0"/>
        <w:spacing w:before="92"/>
        <w:ind w:left="0"/>
        <w:jc w:val="left"/>
        <w:rPr>
          <w:rFonts w:ascii="Candara" w:hAnsi="Candara"/>
          <w:sz w:val="22"/>
          <w:szCs w:val="22"/>
        </w:rPr>
      </w:pPr>
      <w:r w:rsidRPr="00BD3C95">
        <w:rPr>
          <w:rFonts w:ascii="Candara" w:hAnsi="Candara"/>
          <w:sz w:val="22"/>
          <w:szCs w:val="22"/>
        </w:rPr>
        <w:lastRenderedPageBreak/>
        <w:t>A</w:t>
      </w:r>
      <w:r w:rsidR="00D0017C" w:rsidRPr="00BD3C95">
        <w:rPr>
          <w:rFonts w:ascii="Candara" w:hAnsi="Candara"/>
          <w:sz w:val="22"/>
          <w:szCs w:val="22"/>
        </w:rPr>
        <w:t>ttuazione della misura anno 20</w:t>
      </w:r>
      <w:r w:rsidR="006825E2" w:rsidRPr="00BD3C95">
        <w:rPr>
          <w:rFonts w:ascii="Candara" w:hAnsi="Candara"/>
          <w:sz w:val="22"/>
          <w:szCs w:val="22"/>
        </w:rPr>
        <w:t>2</w:t>
      </w:r>
      <w:r w:rsidR="00BD3C95" w:rsidRPr="00BD3C95">
        <w:rPr>
          <w:rFonts w:ascii="Candara" w:hAnsi="Candara"/>
          <w:sz w:val="22"/>
          <w:szCs w:val="22"/>
        </w:rPr>
        <w:t>1</w:t>
      </w:r>
    </w:p>
    <w:tbl>
      <w:tblPr>
        <w:tblW w:w="0" w:type="auto"/>
        <w:tblInd w:w="272" w:type="dxa"/>
        <w:tblLayout w:type="fixed"/>
        <w:tblCellMar>
          <w:left w:w="0" w:type="dxa"/>
          <w:right w:w="0" w:type="dxa"/>
        </w:tblCellMar>
        <w:tblLook w:val="0000" w:firstRow="0" w:lastRow="0" w:firstColumn="0" w:lastColumn="0" w:noHBand="0" w:noVBand="0"/>
      </w:tblPr>
      <w:tblGrid>
        <w:gridCol w:w="2180"/>
        <w:gridCol w:w="2356"/>
        <w:gridCol w:w="2410"/>
        <w:gridCol w:w="2835"/>
      </w:tblGrid>
      <w:tr w:rsidR="00E401AB" w:rsidRPr="00730D08" w14:paraId="62FE1448" w14:textId="77777777" w:rsidTr="005C6677">
        <w:trPr>
          <w:trHeight w:val="512"/>
        </w:trPr>
        <w:tc>
          <w:tcPr>
            <w:tcW w:w="2180" w:type="dxa"/>
            <w:tcBorders>
              <w:top w:val="single" w:sz="4" w:space="0" w:color="000000"/>
              <w:left w:val="single" w:sz="4" w:space="0" w:color="000000"/>
              <w:bottom w:val="single" w:sz="4" w:space="0" w:color="000000"/>
              <w:right w:val="single" w:sz="4" w:space="0" w:color="000000"/>
            </w:tcBorders>
          </w:tcPr>
          <w:p w14:paraId="2BBB02EC" w14:textId="77777777" w:rsidR="00E401AB" w:rsidRPr="00C353B9" w:rsidRDefault="00E401AB" w:rsidP="00230AB7">
            <w:pPr>
              <w:pStyle w:val="TableParagraph"/>
              <w:kinsoku w:val="0"/>
              <w:overflowPunct w:val="0"/>
              <w:spacing w:before="117"/>
              <w:ind w:left="886"/>
              <w:jc w:val="center"/>
              <w:rPr>
                <w:rFonts w:ascii="Candara" w:hAnsi="Candara"/>
                <w:sz w:val="20"/>
                <w:szCs w:val="20"/>
              </w:rPr>
            </w:pPr>
            <w:r w:rsidRPr="00C353B9">
              <w:rPr>
                <w:rFonts w:ascii="Candara" w:hAnsi="Candara"/>
                <w:sz w:val="20"/>
                <w:szCs w:val="20"/>
              </w:rPr>
              <w:t>Fasi</w:t>
            </w:r>
          </w:p>
        </w:tc>
        <w:tc>
          <w:tcPr>
            <w:tcW w:w="2356" w:type="dxa"/>
            <w:tcBorders>
              <w:top w:val="single" w:sz="4" w:space="0" w:color="000000"/>
              <w:left w:val="single" w:sz="4" w:space="0" w:color="000000"/>
              <w:bottom w:val="single" w:sz="4" w:space="0" w:color="000000"/>
              <w:right w:val="single" w:sz="4" w:space="0" w:color="000000"/>
            </w:tcBorders>
          </w:tcPr>
          <w:p w14:paraId="406BD15B" w14:textId="77777777" w:rsidR="00E401AB" w:rsidRPr="00C353B9" w:rsidRDefault="00E401AB" w:rsidP="00230AB7">
            <w:pPr>
              <w:pStyle w:val="TableParagraph"/>
              <w:kinsoku w:val="0"/>
              <w:overflowPunct w:val="0"/>
              <w:spacing w:before="117"/>
              <w:ind w:left="18"/>
              <w:rPr>
                <w:rFonts w:ascii="Candara" w:hAnsi="Candara"/>
                <w:sz w:val="20"/>
                <w:szCs w:val="20"/>
              </w:rPr>
            </w:pPr>
            <w:r w:rsidRPr="00C353B9">
              <w:rPr>
                <w:rFonts w:ascii="Candara" w:hAnsi="Candara"/>
                <w:spacing w:val="-5"/>
                <w:sz w:val="20"/>
                <w:szCs w:val="20"/>
              </w:rPr>
              <w:t>Termini</w:t>
            </w:r>
            <w:r w:rsidRPr="00C353B9">
              <w:rPr>
                <w:rFonts w:ascii="Candara" w:hAnsi="Candara"/>
                <w:sz w:val="20"/>
                <w:szCs w:val="20"/>
              </w:rPr>
              <w:t xml:space="preserve"> attuazione</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34B5DB0" w14:textId="77777777" w:rsidR="00E401AB" w:rsidRPr="00C353B9" w:rsidRDefault="00E401AB" w:rsidP="00230AB7">
            <w:pPr>
              <w:pStyle w:val="TableParagraph"/>
              <w:kinsoku w:val="0"/>
              <w:overflowPunct w:val="0"/>
              <w:spacing w:before="117"/>
              <w:ind w:left="97"/>
              <w:rPr>
                <w:rFonts w:ascii="Candara" w:hAnsi="Candara"/>
                <w:sz w:val="20"/>
                <w:szCs w:val="20"/>
              </w:rPr>
            </w:pPr>
            <w:r w:rsidRPr="00C353B9">
              <w:rPr>
                <w:rFonts w:ascii="Candara" w:hAnsi="Candara"/>
                <w:sz w:val="20"/>
                <w:szCs w:val="20"/>
              </w:rPr>
              <w:t>Ufficio/Responsabile</w:t>
            </w:r>
          </w:p>
        </w:tc>
        <w:tc>
          <w:tcPr>
            <w:tcW w:w="2835" w:type="dxa"/>
            <w:tcBorders>
              <w:top w:val="single" w:sz="4" w:space="0" w:color="000000"/>
              <w:left w:val="single" w:sz="4" w:space="0" w:color="000000"/>
              <w:bottom w:val="single" w:sz="4" w:space="0" w:color="000000"/>
              <w:right w:val="single" w:sz="4" w:space="0" w:color="000000"/>
            </w:tcBorders>
          </w:tcPr>
          <w:p w14:paraId="7D55E34E" w14:textId="77777777" w:rsidR="00E401AB" w:rsidRPr="00C353B9" w:rsidRDefault="00E401AB" w:rsidP="00230AB7">
            <w:pPr>
              <w:pStyle w:val="TableParagraph"/>
              <w:kinsoku w:val="0"/>
              <w:overflowPunct w:val="0"/>
              <w:spacing w:before="117"/>
              <w:ind w:left="385"/>
              <w:rPr>
                <w:rFonts w:ascii="Candara" w:hAnsi="Candara"/>
                <w:sz w:val="20"/>
                <w:szCs w:val="20"/>
              </w:rPr>
            </w:pPr>
            <w:r w:rsidRPr="00C353B9">
              <w:rPr>
                <w:rFonts w:ascii="Candara" w:hAnsi="Candara"/>
                <w:sz w:val="20"/>
                <w:szCs w:val="20"/>
              </w:rPr>
              <w:t>Indicatori di Monitoraggio</w:t>
            </w:r>
          </w:p>
        </w:tc>
      </w:tr>
      <w:tr w:rsidR="00E401AB" w:rsidRPr="00730D08" w14:paraId="64AA9C35" w14:textId="77777777" w:rsidTr="00230AB7">
        <w:trPr>
          <w:trHeight w:val="1051"/>
        </w:trPr>
        <w:tc>
          <w:tcPr>
            <w:tcW w:w="21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5D031E"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Monitoraggio sull'attuazione della disciplina</w:t>
            </w:r>
          </w:p>
        </w:tc>
        <w:tc>
          <w:tcPr>
            <w:tcW w:w="2356" w:type="dxa"/>
            <w:tcBorders>
              <w:top w:val="single" w:sz="4" w:space="0" w:color="000000"/>
              <w:left w:val="single" w:sz="4" w:space="0" w:color="000000"/>
              <w:bottom w:val="single" w:sz="4" w:space="0" w:color="000000"/>
              <w:right w:val="single" w:sz="4" w:space="0" w:color="000000"/>
            </w:tcBorders>
          </w:tcPr>
          <w:p w14:paraId="334D847E"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FE0B382" w14:textId="5FAE0DA1" w:rsidR="00E401AB" w:rsidRPr="00C353B9" w:rsidRDefault="00557A08" w:rsidP="00230AB7">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230AB7">
              <w:rPr>
                <w:rFonts w:ascii="Candara" w:hAnsi="Candara"/>
                <w:sz w:val="20"/>
                <w:szCs w:val="20"/>
              </w:rPr>
              <w:t>Responsabili di procedimento</w:t>
            </w:r>
          </w:p>
        </w:tc>
        <w:tc>
          <w:tcPr>
            <w:tcW w:w="2835" w:type="dxa"/>
            <w:tcBorders>
              <w:top w:val="single" w:sz="4" w:space="0" w:color="000000"/>
              <w:left w:val="single" w:sz="4" w:space="0" w:color="000000"/>
              <w:bottom w:val="single" w:sz="4" w:space="0" w:color="000000"/>
              <w:right w:val="single" w:sz="4" w:space="0" w:color="000000"/>
            </w:tcBorders>
          </w:tcPr>
          <w:p w14:paraId="5C55DA75" w14:textId="02A8AA82" w:rsidR="00E401AB" w:rsidRPr="00230AB7" w:rsidRDefault="00E401AB" w:rsidP="00230AB7">
            <w:pPr>
              <w:pStyle w:val="TableParagraph"/>
              <w:kinsoku w:val="0"/>
              <w:overflowPunct w:val="0"/>
              <w:spacing w:before="1"/>
              <w:ind w:left="11"/>
              <w:jc w:val="both"/>
              <w:rPr>
                <w:rFonts w:ascii="Candara" w:hAnsi="Candara"/>
                <w:sz w:val="20"/>
                <w:szCs w:val="20"/>
              </w:rPr>
            </w:pPr>
            <w:r w:rsidRPr="00C353B9">
              <w:rPr>
                <w:rFonts w:ascii="Candara" w:hAnsi="Candara"/>
                <w:sz w:val="20"/>
                <w:szCs w:val="20"/>
              </w:rPr>
              <w:t>Compilazione quadro dedicato questionario strutturato (somministrazione semestra</w:t>
            </w:r>
            <w:r w:rsidR="00D0017C">
              <w:rPr>
                <w:rFonts w:ascii="Candara" w:hAnsi="Candara"/>
                <w:sz w:val="20"/>
                <w:szCs w:val="20"/>
              </w:rPr>
              <w:t>le annuale entro il 30/11/20</w:t>
            </w:r>
            <w:r w:rsidR="006825E2">
              <w:rPr>
                <w:rFonts w:ascii="Candara" w:hAnsi="Candara"/>
                <w:sz w:val="20"/>
                <w:szCs w:val="20"/>
              </w:rPr>
              <w:t>2</w:t>
            </w:r>
            <w:r w:rsidR="00BD3C95">
              <w:rPr>
                <w:rFonts w:ascii="Candara" w:hAnsi="Candara"/>
                <w:sz w:val="20"/>
                <w:szCs w:val="20"/>
              </w:rPr>
              <w:t>1</w:t>
            </w:r>
            <w:r w:rsidR="00230AB7">
              <w:rPr>
                <w:rFonts w:ascii="Candara" w:hAnsi="Candara"/>
                <w:sz w:val="20"/>
                <w:szCs w:val="20"/>
              </w:rPr>
              <w:t>)</w:t>
            </w:r>
          </w:p>
        </w:tc>
      </w:tr>
      <w:tr w:rsidR="00E401AB" w:rsidRPr="00730D08" w14:paraId="342422B1" w14:textId="77777777" w:rsidTr="00230AB7">
        <w:trPr>
          <w:trHeight w:val="1860"/>
        </w:trPr>
        <w:tc>
          <w:tcPr>
            <w:tcW w:w="21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79811"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Stimolo e verifica dell'attività di monitoraggio</w:t>
            </w:r>
          </w:p>
        </w:tc>
        <w:tc>
          <w:tcPr>
            <w:tcW w:w="2356" w:type="dxa"/>
            <w:tcBorders>
              <w:top w:val="single" w:sz="4" w:space="0" w:color="000000"/>
              <w:left w:val="single" w:sz="4" w:space="0" w:color="000000"/>
              <w:bottom w:val="single" w:sz="4" w:space="0" w:color="000000"/>
              <w:right w:val="single" w:sz="4" w:space="0" w:color="000000"/>
            </w:tcBorders>
          </w:tcPr>
          <w:p w14:paraId="6FD16C7C"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Intero esercizio</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3BC69C"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Responsabile della Prevenzione della Corruzione</w:t>
            </w:r>
          </w:p>
        </w:tc>
        <w:tc>
          <w:tcPr>
            <w:tcW w:w="2835" w:type="dxa"/>
            <w:tcBorders>
              <w:top w:val="single" w:sz="4" w:space="0" w:color="000000"/>
              <w:left w:val="single" w:sz="4" w:space="0" w:color="000000"/>
              <w:bottom w:val="single" w:sz="4" w:space="0" w:color="000000"/>
              <w:right w:val="single" w:sz="4" w:space="0" w:color="000000"/>
            </w:tcBorders>
          </w:tcPr>
          <w:p w14:paraId="203F36C0" w14:textId="77777777" w:rsidR="00E401AB" w:rsidRPr="00C353B9" w:rsidRDefault="00E401AB" w:rsidP="00230AB7">
            <w:pPr>
              <w:pStyle w:val="TableParagraph"/>
              <w:kinsoku w:val="0"/>
              <w:overflowPunct w:val="0"/>
              <w:spacing w:before="117"/>
              <w:ind w:left="8"/>
              <w:rPr>
                <w:rFonts w:ascii="Candara" w:hAnsi="Candara"/>
                <w:sz w:val="20"/>
                <w:szCs w:val="20"/>
              </w:rPr>
            </w:pPr>
            <w:r w:rsidRPr="00C353B9">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49ABE4AF"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6270EEC1" w14:textId="77777777" w:rsidR="00E401AB" w:rsidRPr="00C353B9" w:rsidRDefault="00E401AB" w:rsidP="000D21BA">
      <w:pPr>
        <w:pStyle w:val="Titolo1"/>
        <w:numPr>
          <w:ilvl w:val="1"/>
          <w:numId w:val="44"/>
        </w:numPr>
        <w:tabs>
          <w:tab w:val="left" w:pos="708"/>
        </w:tabs>
        <w:kinsoku w:val="0"/>
        <w:overflowPunct w:val="0"/>
        <w:spacing w:before="92" w:line="276" w:lineRule="auto"/>
        <w:ind w:left="242" w:firstLine="0"/>
        <w:jc w:val="left"/>
        <w:rPr>
          <w:rFonts w:ascii="Candara" w:hAnsi="Candara"/>
          <w:color w:val="2E74B5" w:themeColor="accent1" w:themeShade="BF"/>
          <w:sz w:val="22"/>
          <w:szCs w:val="22"/>
        </w:rPr>
      </w:pPr>
      <w:r w:rsidRPr="00470294">
        <w:rPr>
          <w:rFonts w:ascii="Candara" w:hAnsi="Candara"/>
          <w:color w:val="1F4E79" w:themeColor="accent1" w:themeShade="80"/>
          <w:sz w:val="22"/>
          <w:szCs w:val="22"/>
        </w:rPr>
        <w:t>L'</w:t>
      </w:r>
      <w:proofErr w:type="spellStart"/>
      <w:r w:rsidRPr="00470294">
        <w:rPr>
          <w:rFonts w:ascii="Candara" w:hAnsi="Candara"/>
          <w:color w:val="1F4E79" w:themeColor="accent1" w:themeShade="80"/>
          <w:sz w:val="22"/>
          <w:szCs w:val="22"/>
        </w:rPr>
        <w:t>inconferibilità</w:t>
      </w:r>
      <w:proofErr w:type="spellEnd"/>
      <w:r w:rsidRPr="00470294">
        <w:rPr>
          <w:rFonts w:ascii="Candara" w:hAnsi="Candara"/>
          <w:color w:val="1F4E79" w:themeColor="accent1" w:themeShade="80"/>
          <w:sz w:val="22"/>
          <w:szCs w:val="22"/>
        </w:rPr>
        <w:t>, incompatibilità di incarichi dirigenziali e incarichi</w:t>
      </w:r>
      <w:r w:rsidRPr="00470294">
        <w:rPr>
          <w:rFonts w:ascii="Candara" w:hAnsi="Candara"/>
          <w:color w:val="1F4E79" w:themeColor="accent1" w:themeShade="80"/>
          <w:spacing w:val="-33"/>
          <w:sz w:val="22"/>
          <w:szCs w:val="22"/>
        </w:rPr>
        <w:t xml:space="preserve">  </w:t>
      </w:r>
      <w:r w:rsidRPr="00470294">
        <w:rPr>
          <w:rFonts w:ascii="Candara" w:hAnsi="Candara"/>
          <w:color w:val="1F4E79" w:themeColor="accent1" w:themeShade="80"/>
          <w:sz w:val="22"/>
          <w:szCs w:val="22"/>
        </w:rPr>
        <w:t>amministrativi di</w:t>
      </w:r>
      <w:r w:rsidRPr="00470294">
        <w:rPr>
          <w:rFonts w:ascii="Candara" w:hAnsi="Candara"/>
          <w:color w:val="1F4E79" w:themeColor="accent1" w:themeShade="80"/>
          <w:spacing w:val="-1"/>
          <w:sz w:val="22"/>
          <w:szCs w:val="22"/>
        </w:rPr>
        <w:t xml:space="preserve"> </w:t>
      </w:r>
      <w:r w:rsidRPr="00470294">
        <w:rPr>
          <w:rFonts w:ascii="Candara" w:hAnsi="Candara"/>
          <w:color w:val="1F4E79" w:themeColor="accent1" w:themeShade="80"/>
          <w:sz w:val="22"/>
          <w:szCs w:val="22"/>
        </w:rPr>
        <w:t>vertice</w:t>
      </w:r>
    </w:p>
    <w:p w14:paraId="21845282" w14:textId="77777777" w:rsidR="00E401AB" w:rsidRPr="00730D08" w:rsidRDefault="00E401AB" w:rsidP="00230AB7">
      <w:pPr>
        <w:pStyle w:val="Corpotesto"/>
        <w:kinsoku w:val="0"/>
        <w:overflowPunct w:val="0"/>
        <w:spacing w:before="119"/>
        <w:rPr>
          <w:rFonts w:ascii="Candara" w:hAnsi="Candara"/>
          <w:sz w:val="22"/>
          <w:szCs w:val="22"/>
        </w:rPr>
      </w:pPr>
      <w:r w:rsidRPr="00730D08">
        <w:rPr>
          <w:rFonts w:ascii="Candara" w:hAnsi="Candara"/>
          <w:sz w:val="22"/>
          <w:szCs w:val="22"/>
        </w:rPr>
        <w:t>Attraverso lo svolgimento di determinate attività o funzioni possono essere precostituite situazioni favorevoli ad un successivo conferimento di incarichi dirigenziali (attraverso accordi corruttivi per conseguire il vantaggio in maniera illecita). Inoltre il contemporaneo svolgimento di talune attività può inquinare l’imparzialità dell’agire</w:t>
      </w:r>
      <w:r w:rsidRPr="00730D08">
        <w:rPr>
          <w:rFonts w:ascii="Candara" w:hAnsi="Candara"/>
          <w:spacing w:val="-12"/>
          <w:sz w:val="22"/>
          <w:szCs w:val="22"/>
        </w:rPr>
        <w:t xml:space="preserve"> </w:t>
      </w:r>
      <w:r w:rsidRPr="00730D08">
        <w:rPr>
          <w:rFonts w:ascii="Candara" w:hAnsi="Candara"/>
          <w:sz w:val="22"/>
          <w:szCs w:val="22"/>
        </w:rPr>
        <w:t>amministrativo.</w:t>
      </w:r>
    </w:p>
    <w:p w14:paraId="6C5E0A62"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Infine, in caso di condanna penale, anche non definitiva, per determinate categorie di reati il legislatore ha ritenuto, in via precauzionale, di evitare che al soggetto nei cui confronti la sentenza sia stata pronunciata possano essere conferiti incarichi dirigenziali o amministrativi di vertice.</w:t>
      </w:r>
    </w:p>
    <w:p w14:paraId="6EC1448A" w14:textId="77777777" w:rsidR="00E401AB" w:rsidRPr="00730D08" w:rsidRDefault="00E401AB" w:rsidP="00230AB7">
      <w:pPr>
        <w:pStyle w:val="Corpotesto"/>
        <w:kinsoku w:val="0"/>
        <w:overflowPunct w:val="0"/>
        <w:spacing w:before="119"/>
        <w:rPr>
          <w:rFonts w:ascii="Candara" w:hAnsi="Candara"/>
          <w:sz w:val="22"/>
          <w:szCs w:val="22"/>
        </w:rPr>
      </w:pPr>
      <w:r w:rsidRPr="00730D08">
        <w:rPr>
          <w:rFonts w:ascii="Candara" w:hAnsi="Candara"/>
          <w:sz w:val="22"/>
          <w:szCs w:val="22"/>
        </w:rPr>
        <w:t xml:space="preserve">Le disposizioni del decreto legislativo n. 39/2013 stabiliscono, dunque, in primo luogo, ipotesi di </w:t>
      </w:r>
      <w:proofErr w:type="spellStart"/>
      <w:r w:rsidRPr="00730D08">
        <w:rPr>
          <w:rFonts w:ascii="Candara" w:hAnsi="Candara"/>
          <w:sz w:val="22"/>
          <w:szCs w:val="22"/>
        </w:rPr>
        <w:t>inconferibilità</w:t>
      </w:r>
      <w:proofErr w:type="spellEnd"/>
      <w:r w:rsidRPr="00730D08">
        <w:rPr>
          <w:rFonts w:ascii="Candara" w:hAnsi="Candara"/>
          <w:sz w:val="22"/>
          <w:szCs w:val="22"/>
        </w:rPr>
        <w:t xml:space="preserve"> degli incarichi dirigenziali e degli incarichi amministrativi di</w:t>
      </w:r>
      <w:r w:rsidRPr="00730D08">
        <w:rPr>
          <w:rFonts w:ascii="Candara" w:hAnsi="Candara"/>
          <w:spacing w:val="-28"/>
          <w:sz w:val="22"/>
          <w:szCs w:val="22"/>
        </w:rPr>
        <w:t xml:space="preserve"> </w:t>
      </w:r>
      <w:r w:rsidRPr="00730D08">
        <w:rPr>
          <w:rFonts w:ascii="Candara" w:hAnsi="Candara"/>
          <w:sz w:val="22"/>
          <w:szCs w:val="22"/>
        </w:rPr>
        <w:t>vertice.</w:t>
      </w:r>
    </w:p>
    <w:p w14:paraId="076F548D"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Gli atti e i contratti posti in essere in violazione del divieto sono nulli e l’</w:t>
      </w:r>
      <w:proofErr w:type="spellStart"/>
      <w:r w:rsidRPr="00730D08">
        <w:rPr>
          <w:rFonts w:ascii="Candara" w:hAnsi="Candara"/>
          <w:sz w:val="22"/>
          <w:szCs w:val="22"/>
        </w:rPr>
        <w:t>inconferibilità</w:t>
      </w:r>
      <w:proofErr w:type="spellEnd"/>
      <w:r w:rsidRPr="00730D08">
        <w:rPr>
          <w:rFonts w:ascii="Candara" w:hAnsi="Candara"/>
          <w:sz w:val="22"/>
          <w:szCs w:val="22"/>
        </w:rPr>
        <w:t xml:space="preserve"> non può essere sanata. Il decreto in esame prevede, inoltre, ipotesi di incompatibilità tra l’incarico dirigenziale e lo svolgimento di incarichi e cariche determinate, di attività professionale o l’assunzione della carica di componente di organo di indirizzo politico.</w:t>
      </w:r>
    </w:p>
    <w:p w14:paraId="550B66C9" w14:textId="77777777" w:rsidR="00E401AB" w:rsidRPr="00730D08" w:rsidRDefault="00E401AB" w:rsidP="00230AB7">
      <w:pPr>
        <w:pStyle w:val="Corpotesto"/>
        <w:kinsoku w:val="0"/>
        <w:overflowPunct w:val="0"/>
        <w:spacing w:before="119"/>
        <w:rPr>
          <w:rFonts w:ascii="Candara" w:hAnsi="Candara"/>
          <w:sz w:val="22"/>
          <w:szCs w:val="22"/>
        </w:rPr>
      </w:pPr>
      <w:r w:rsidRPr="00730D08">
        <w:rPr>
          <w:rFonts w:ascii="Candara" w:hAnsi="Candara"/>
          <w:sz w:val="22"/>
          <w:szCs w:val="22"/>
        </w:rPr>
        <w:t>La causa di incompatibilità può essere rimossa mediante rinuncia dell’interessato all’incarico incompatibile.</w:t>
      </w:r>
    </w:p>
    <w:p w14:paraId="31730463"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 xml:space="preserve">I provvedimenti di conferimento degli incarichi danno conto della avvenuta verifica sulla sussistenza o meno di cause di </w:t>
      </w:r>
      <w:proofErr w:type="spellStart"/>
      <w:r w:rsidRPr="00730D08">
        <w:rPr>
          <w:rFonts w:ascii="Candara" w:hAnsi="Candara"/>
          <w:sz w:val="22"/>
          <w:szCs w:val="22"/>
        </w:rPr>
        <w:t>inconferibilità</w:t>
      </w:r>
      <w:proofErr w:type="spellEnd"/>
      <w:r w:rsidRPr="00730D08">
        <w:rPr>
          <w:rFonts w:ascii="Candara" w:hAnsi="Candara"/>
          <w:sz w:val="22"/>
          <w:szCs w:val="22"/>
        </w:rPr>
        <w:t xml:space="preserve"> o di incompatibilità, anche mediante acquisizione di dichiarazione sostitutiva di certificazione resa dall’interessato ai sensi dell’art. 46 del D.P.R. n. 445/2000.</w:t>
      </w:r>
    </w:p>
    <w:p w14:paraId="247C1BDD" w14:textId="77777777" w:rsidR="00E401AB" w:rsidRPr="00730D08" w:rsidRDefault="00E401AB" w:rsidP="00230AB7">
      <w:pPr>
        <w:pStyle w:val="Corpotesto"/>
        <w:kinsoku w:val="0"/>
        <w:overflowPunct w:val="0"/>
        <w:spacing w:before="118"/>
        <w:rPr>
          <w:rFonts w:ascii="Candara" w:hAnsi="Candara"/>
          <w:sz w:val="22"/>
          <w:szCs w:val="22"/>
        </w:rPr>
      </w:pPr>
      <w:r w:rsidRPr="00730D08">
        <w:rPr>
          <w:rFonts w:ascii="Candara" w:hAnsi="Candara"/>
          <w:sz w:val="22"/>
          <w:szCs w:val="22"/>
        </w:rPr>
        <w:t xml:space="preserve">La dichiarazione di insussistenza di cause di </w:t>
      </w:r>
      <w:proofErr w:type="spellStart"/>
      <w:r w:rsidRPr="00730D08">
        <w:rPr>
          <w:rFonts w:ascii="Candara" w:hAnsi="Candara"/>
          <w:sz w:val="22"/>
          <w:szCs w:val="22"/>
        </w:rPr>
        <w:t>inconferibilità</w:t>
      </w:r>
      <w:proofErr w:type="spellEnd"/>
      <w:r w:rsidRPr="00730D08">
        <w:rPr>
          <w:rFonts w:ascii="Candara" w:hAnsi="Candara"/>
          <w:sz w:val="22"/>
          <w:szCs w:val="22"/>
        </w:rPr>
        <w:t xml:space="preserve"> e di incompatibilità è pubblicata nella sezione “</w:t>
      </w:r>
      <w:r w:rsidRPr="00730D08">
        <w:rPr>
          <w:rFonts w:ascii="Candara" w:hAnsi="Candara"/>
          <w:i/>
          <w:iCs/>
          <w:sz w:val="22"/>
          <w:szCs w:val="22"/>
        </w:rPr>
        <w:t>Amministrazione trasparente</w:t>
      </w:r>
      <w:r w:rsidRPr="00730D08">
        <w:rPr>
          <w:rFonts w:ascii="Candara" w:hAnsi="Candara"/>
          <w:sz w:val="22"/>
          <w:szCs w:val="22"/>
        </w:rPr>
        <w:t>” del sito web istituzionale.</w:t>
      </w:r>
    </w:p>
    <w:p w14:paraId="4845B537" w14:textId="77777777" w:rsidR="00E401AB"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Le situazioni di incompatibilità eventualmente emerse nel corso del rapporto sono segnalate al Responsabile della Prevenzione della Corruzione che procederà a contestarle all’incaricato e all’autorità che ha conferito l’incarico.</w:t>
      </w:r>
    </w:p>
    <w:p w14:paraId="43AB6E7B" w14:textId="324D16CE" w:rsidR="00470294" w:rsidRPr="00730D08" w:rsidRDefault="00470294" w:rsidP="00230AB7">
      <w:pPr>
        <w:pStyle w:val="Corpotesto"/>
        <w:kinsoku w:val="0"/>
        <w:overflowPunct w:val="0"/>
        <w:spacing w:before="120"/>
        <w:rPr>
          <w:rFonts w:ascii="Candara" w:hAnsi="Candara"/>
          <w:sz w:val="22"/>
          <w:szCs w:val="22"/>
        </w:rPr>
      </w:pPr>
      <w:r>
        <w:rPr>
          <w:rFonts w:ascii="Candara" w:hAnsi="Candara"/>
          <w:sz w:val="22"/>
          <w:szCs w:val="22"/>
        </w:rPr>
        <w:t>Non si è verificata tal</w:t>
      </w:r>
      <w:r w:rsidR="00D0017C">
        <w:rPr>
          <w:rFonts w:ascii="Candara" w:hAnsi="Candara"/>
          <w:sz w:val="22"/>
          <w:szCs w:val="22"/>
        </w:rPr>
        <w:t>e fattispecie nel corso del 20</w:t>
      </w:r>
      <w:r w:rsidR="00BD3C95">
        <w:rPr>
          <w:rFonts w:ascii="Candara" w:hAnsi="Candara"/>
          <w:sz w:val="22"/>
          <w:szCs w:val="22"/>
        </w:rPr>
        <w:t>20</w:t>
      </w:r>
      <w:r>
        <w:rPr>
          <w:rFonts w:ascii="Candara" w:hAnsi="Candara"/>
          <w:sz w:val="22"/>
          <w:szCs w:val="22"/>
        </w:rPr>
        <w:t>.</w:t>
      </w:r>
    </w:p>
    <w:p w14:paraId="2147EE94" w14:textId="48B5612D" w:rsidR="00E401AB" w:rsidRPr="00730D08" w:rsidRDefault="00E401AB" w:rsidP="00730D08">
      <w:pPr>
        <w:pStyle w:val="Corpotesto"/>
        <w:kinsoku w:val="0"/>
        <w:overflowPunct w:val="0"/>
        <w:spacing w:before="117"/>
        <w:jc w:val="left"/>
        <w:rPr>
          <w:rFonts w:ascii="Candara" w:hAnsi="Candara"/>
          <w:sz w:val="22"/>
          <w:szCs w:val="22"/>
        </w:rPr>
      </w:pPr>
      <w:r w:rsidRPr="00730D08">
        <w:rPr>
          <w:rFonts w:ascii="Candara" w:hAnsi="Candara"/>
          <w:sz w:val="22"/>
          <w:szCs w:val="22"/>
        </w:rPr>
        <w:t>A</w:t>
      </w:r>
      <w:r w:rsidR="00D0017C">
        <w:rPr>
          <w:rFonts w:ascii="Candara" w:hAnsi="Candara"/>
          <w:sz w:val="22"/>
          <w:szCs w:val="22"/>
        </w:rPr>
        <w:t>ttuazione della misura anno 20</w:t>
      </w:r>
      <w:r w:rsidR="006825E2">
        <w:rPr>
          <w:rFonts w:ascii="Candara" w:hAnsi="Candara"/>
          <w:sz w:val="22"/>
          <w:szCs w:val="22"/>
        </w:rPr>
        <w:t>2</w:t>
      </w:r>
      <w:r w:rsidR="00BD3C95">
        <w:rPr>
          <w:rFonts w:ascii="Candara" w:hAnsi="Candara"/>
          <w:sz w:val="22"/>
          <w:szCs w:val="22"/>
        </w:rPr>
        <w:t>1</w:t>
      </w:r>
    </w:p>
    <w:tbl>
      <w:tblPr>
        <w:tblW w:w="0" w:type="auto"/>
        <w:tblInd w:w="306" w:type="dxa"/>
        <w:tblLayout w:type="fixed"/>
        <w:tblCellMar>
          <w:left w:w="0" w:type="dxa"/>
          <w:right w:w="0" w:type="dxa"/>
        </w:tblCellMar>
        <w:tblLook w:val="0000" w:firstRow="0" w:lastRow="0" w:firstColumn="0" w:lastColumn="0" w:noHBand="0" w:noVBand="0"/>
      </w:tblPr>
      <w:tblGrid>
        <w:gridCol w:w="3346"/>
        <w:gridCol w:w="1350"/>
        <w:gridCol w:w="2384"/>
        <w:gridCol w:w="2736"/>
      </w:tblGrid>
      <w:tr w:rsidR="00E401AB" w:rsidRPr="00730D08" w14:paraId="47AC0665" w14:textId="77777777" w:rsidTr="00F24AAA">
        <w:trPr>
          <w:trHeight w:val="842"/>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0403EC" w14:textId="629B1CC7" w:rsidR="00E401AB" w:rsidRPr="00230AB7" w:rsidRDefault="00230AB7" w:rsidP="00230AB7">
            <w:pPr>
              <w:pStyle w:val="TableParagraph"/>
              <w:kinsoku w:val="0"/>
              <w:overflowPunct w:val="0"/>
              <w:spacing w:before="117"/>
              <w:rPr>
                <w:rFonts w:ascii="Candara" w:hAnsi="Candara"/>
                <w:sz w:val="20"/>
                <w:szCs w:val="20"/>
              </w:rPr>
            </w:pPr>
            <w:r w:rsidRPr="00230AB7">
              <w:rPr>
                <w:rFonts w:ascii="Candara" w:hAnsi="Candara"/>
                <w:sz w:val="20"/>
                <w:szCs w:val="20"/>
              </w:rPr>
              <w:t xml:space="preserve">   </w:t>
            </w:r>
            <w:r w:rsidR="00E401AB" w:rsidRPr="00230AB7">
              <w:rPr>
                <w:rFonts w:ascii="Candara" w:hAnsi="Candara"/>
                <w:sz w:val="20"/>
                <w:szCs w:val="20"/>
              </w:rPr>
              <w:t>Fasi</w:t>
            </w:r>
          </w:p>
        </w:tc>
        <w:tc>
          <w:tcPr>
            <w:tcW w:w="1350" w:type="dxa"/>
            <w:tcBorders>
              <w:top w:val="single" w:sz="4" w:space="0" w:color="000000"/>
              <w:left w:val="single" w:sz="4" w:space="0" w:color="000000"/>
              <w:bottom w:val="single" w:sz="4" w:space="0" w:color="000000"/>
              <w:right w:val="single" w:sz="4" w:space="0" w:color="000000"/>
            </w:tcBorders>
          </w:tcPr>
          <w:p w14:paraId="59177443" w14:textId="77777777" w:rsidR="00E401AB" w:rsidRPr="00230AB7" w:rsidRDefault="00E401AB" w:rsidP="00230AB7">
            <w:pPr>
              <w:pStyle w:val="TableParagraph"/>
              <w:kinsoku w:val="0"/>
              <w:overflowPunct w:val="0"/>
              <w:spacing w:before="117"/>
              <w:ind w:left="118" w:firstLine="168"/>
              <w:rPr>
                <w:rFonts w:ascii="Candara" w:hAnsi="Candara"/>
                <w:sz w:val="20"/>
                <w:szCs w:val="20"/>
              </w:rPr>
            </w:pPr>
            <w:r w:rsidRPr="00230AB7">
              <w:rPr>
                <w:rFonts w:ascii="Candara" w:hAnsi="Candara"/>
                <w:sz w:val="20"/>
                <w:szCs w:val="20"/>
              </w:rPr>
              <w:t>Termini attuazione</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D40E2C" w14:textId="77777777" w:rsidR="00E401AB" w:rsidRPr="00230AB7" w:rsidRDefault="00E401AB" w:rsidP="00230AB7">
            <w:pPr>
              <w:pStyle w:val="TableParagraph"/>
              <w:kinsoku w:val="0"/>
              <w:overflowPunct w:val="0"/>
              <w:spacing w:before="117"/>
              <w:ind w:left="98"/>
              <w:rPr>
                <w:rFonts w:ascii="Candara" w:hAnsi="Candara"/>
                <w:sz w:val="20"/>
                <w:szCs w:val="20"/>
              </w:rPr>
            </w:pPr>
            <w:r w:rsidRPr="00230AB7">
              <w:rPr>
                <w:rFonts w:ascii="Candara" w:hAnsi="Candara"/>
                <w:sz w:val="20"/>
                <w:szCs w:val="20"/>
              </w:rPr>
              <w:t>Ufficio/Responsabile</w:t>
            </w:r>
          </w:p>
        </w:tc>
        <w:tc>
          <w:tcPr>
            <w:tcW w:w="2736" w:type="dxa"/>
            <w:tcBorders>
              <w:top w:val="single" w:sz="4" w:space="0" w:color="000000"/>
              <w:left w:val="single" w:sz="4" w:space="0" w:color="000000"/>
              <w:bottom w:val="single" w:sz="4" w:space="0" w:color="000000"/>
              <w:right w:val="single" w:sz="4" w:space="0" w:color="000000"/>
            </w:tcBorders>
          </w:tcPr>
          <w:p w14:paraId="2930940A" w14:textId="77777777" w:rsidR="00E401AB" w:rsidRPr="00230AB7" w:rsidRDefault="00E401AB" w:rsidP="00230AB7">
            <w:pPr>
              <w:pStyle w:val="TableParagraph"/>
              <w:kinsoku w:val="0"/>
              <w:overflowPunct w:val="0"/>
              <w:spacing w:before="117"/>
              <w:ind w:left="26"/>
              <w:rPr>
                <w:rFonts w:ascii="Candara" w:hAnsi="Candara"/>
                <w:sz w:val="20"/>
                <w:szCs w:val="20"/>
              </w:rPr>
            </w:pPr>
            <w:r w:rsidRPr="00230AB7">
              <w:rPr>
                <w:rFonts w:ascii="Candara" w:hAnsi="Candara"/>
                <w:sz w:val="20"/>
                <w:szCs w:val="20"/>
              </w:rPr>
              <w:t>Indicatori di Monitoraggio</w:t>
            </w:r>
          </w:p>
        </w:tc>
      </w:tr>
      <w:tr w:rsidR="00E401AB" w:rsidRPr="00730D08" w14:paraId="2A7A097E" w14:textId="77777777" w:rsidTr="00230AB7">
        <w:trPr>
          <w:trHeight w:val="1546"/>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D7E2476" w14:textId="145AE6DF" w:rsidR="00E401AB" w:rsidRPr="00230AB7" w:rsidRDefault="00E401AB" w:rsidP="00230AB7">
            <w:pPr>
              <w:pStyle w:val="TableParagraph"/>
              <w:kinsoku w:val="0"/>
              <w:overflowPunct w:val="0"/>
              <w:spacing w:before="117"/>
              <w:ind w:left="9"/>
              <w:rPr>
                <w:rFonts w:ascii="Candara" w:hAnsi="Candara"/>
                <w:sz w:val="20"/>
                <w:szCs w:val="20"/>
              </w:rPr>
            </w:pPr>
            <w:r w:rsidRPr="00230AB7">
              <w:rPr>
                <w:rFonts w:ascii="Candara" w:hAnsi="Candara"/>
                <w:sz w:val="20"/>
                <w:szCs w:val="20"/>
              </w:rPr>
              <w:lastRenderedPageBreak/>
              <w:t>Monitoraggio sull'attuazione della disciplina, con focus sulle</w:t>
            </w:r>
            <w:r w:rsidR="00470294">
              <w:rPr>
                <w:rFonts w:ascii="Candara" w:hAnsi="Candara"/>
                <w:sz w:val="20"/>
                <w:szCs w:val="20"/>
              </w:rPr>
              <w:t xml:space="preserve"> eventuali</w:t>
            </w:r>
            <w:r w:rsidRPr="00230AB7">
              <w:rPr>
                <w:rFonts w:ascii="Candara" w:hAnsi="Candara"/>
                <w:sz w:val="20"/>
                <w:szCs w:val="20"/>
              </w:rPr>
              <w:t xml:space="preserve"> segnalazioni ricevute e conseguenti azioni, sull'avvenuta pubblicazione delle dichiarazioni, sulle verifiche del 100% delle stesse</w:t>
            </w:r>
          </w:p>
        </w:tc>
        <w:tc>
          <w:tcPr>
            <w:tcW w:w="1350" w:type="dxa"/>
            <w:tcBorders>
              <w:top w:val="single" w:sz="4" w:space="0" w:color="000000"/>
              <w:left w:val="single" w:sz="4" w:space="0" w:color="000000"/>
              <w:bottom w:val="single" w:sz="4" w:space="0" w:color="000000"/>
              <w:right w:val="single" w:sz="4" w:space="0" w:color="000000"/>
            </w:tcBorders>
          </w:tcPr>
          <w:p w14:paraId="5B499F8D" w14:textId="77777777" w:rsidR="00E401AB" w:rsidRPr="00230AB7" w:rsidRDefault="00E401AB" w:rsidP="00230AB7">
            <w:pPr>
              <w:pStyle w:val="TableParagraph"/>
              <w:kinsoku w:val="0"/>
              <w:overflowPunct w:val="0"/>
              <w:spacing w:before="117"/>
              <w:ind w:left="8"/>
              <w:rPr>
                <w:rFonts w:ascii="Candara" w:hAnsi="Candara"/>
                <w:sz w:val="20"/>
                <w:szCs w:val="20"/>
              </w:rPr>
            </w:pPr>
            <w:r w:rsidRPr="00230AB7">
              <w:rPr>
                <w:rFonts w:ascii="Candara" w:hAnsi="Candara"/>
                <w:sz w:val="20"/>
                <w:szCs w:val="20"/>
              </w:rPr>
              <w:t>Intero esercizio</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7AD883" w14:textId="2227B9F1" w:rsidR="00E401AB" w:rsidRPr="00230AB7" w:rsidRDefault="00557A08" w:rsidP="00230AB7">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230AB7" w:rsidRPr="00230AB7">
              <w:rPr>
                <w:rFonts w:ascii="Candara" w:hAnsi="Candara"/>
                <w:sz w:val="20"/>
                <w:szCs w:val="20"/>
              </w:rPr>
              <w:t>Responsabili di procedimento</w:t>
            </w:r>
          </w:p>
        </w:tc>
        <w:tc>
          <w:tcPr>
            <w:tcW w:w="2736" w:type="dxa"/>
            <w:tcBorders>
              <w:top w:val="single" w:sz="4" w:space="0" w:color="000000"/>
              <w:left w:val="single" w:sz="4" w:space="0" w:color="000000"/>
              <w:bottom w:val="single" w:sz="4" w:space="0" w:color="000000"/>
              <w:right w:val="single" w:sz="4" w:space="0" w:color="000000"/>
            </w:tcBorders>
          </w:tcPr>
          <w:p w14:paraId="438D9AD7" w14:textId="36F3ADAE" w:rsidR="00E401AB" w:rsidRPr="00230AB7" w:rsidRDefault="00E401AB" w:rsidP="00D0017C">
            <w:pPr>
              <w:pStyle w:val="TableParagraph"/>
              <w:rPr>
                <w:rFonts w:ascii="Candara" w:hAnsi="Candara"/>
                <w:sz w:val="20"/>
                <w:szCs w:val="20"/>
              </w:rPr>
            </w:pPr>
            <w:r w:rsidRPr="00230AB7">
              <w:rPr>
                <w:rFonts w:ascii="Candara" w:hAnsi="Candara"/>
                <w:sz w:val="20"/>
                <w:szCs w:val="20"/>
              </w:rPr>
              <w:t>Compilazione quadro dedicato questionario struttura</w:t>
            </w:r>
            <w:r w:rsidR="000A3470" w:rsidRPr="00230AB7">
              <w:rPr>
                <w:rFonts w:ascii="Candara" w:hAnsi="Candara"/>
                <w:sz w:val="20"/>
                <w:szCs w:val="20"/>
              </w:rPr>
              <w:t xml:space="preserve">to (somministrazione </w:t>
            </w:r>
            <w:r w:rsidRPr="00230AB7">
              <w:rPr>
                <w:rFonts w:ascii="Candara" w:hAnsi="Candara"/>
                <w:sz w:val="20"/>
                <w:szCs w:val="20"/>
              </w:rPr>
              <w:t>annuale entro il 30/</w:t>
            </w:r>
            <w:r w:rsidR="00230AB7" w:rsidRPr="00230AB7">
              <w:rPr>
                <w:rFonts w:ascii="Candara" w:hAnsi="Candara"/>
                <w:sz w:val="20"/>
                <w:szCs w:val="20"/>
              </w:rPr>
              <w:t>11/20</w:t>
            </w:r>
            <w:r w:rsidR="006825E2">
              <w:rPr>
                <w:rFonts w:ascii="Candara" w:hAnsi="Candara"/>
                <w:sz w:val="20"/>
                <w:szCs w:val="20"/>
              </w:rPr>
              <w:t>2</w:t>
            </w:r>
            <w:r w:rsidR="00BD3C95">
              <w:rPr>
                <w:rFonts w:ascii="Candara" w:hAnsi="Candara"/>
                <w:sz w:val="20"/>
                <w:szCs w:val="20"/>
              </w:rPr>
              <w:t>1</w:t>
            </w:r>
            <w:r w:rsidR="00230AB7" w:rsidRPr="00230AB7">
              <w:rPr>
                <w:rFonts w:ascii="Candara" w:hAnsi="Candara"/>
                <w:sz w:val="20"/>
                <w:szCs w:val="20"/>
              </w:rPr>
              <w:t>)</w:t>
            </w:r>
          </w:p>
        </w:tc>
      </w:tr>
      <w:tr w:rsidR="00E401AB" w:rsidRPr="00730D08" w14:paraId="5942AB1E" w14:textId="77777777" w:rsidTr="00230AB7">
        <w:trPr>
          <w:trHeight w:val="1971"/>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6CAE305" w14:textId="77777777" w:rsidR="00E401AB" w:rsidRPr="00230AB7" w:rsidRDefault="00E401AB" w:rsidP="00230AB7">
            <w:pPr>
              <w:pStyle w:val="TableParagraph"/>
              <w:kinsoku w:val="0"/>
              <w:overflowPunct w:val="0"/>
              <w:spacing w:before="117"/>
              <w:ind w:left="9"/>
              <w:rPr>
                <w:rFonts w:ascii="Candara" w:hAnsi="Candara"/>
                <w:sz w:val="20"/>
                <w:szCs w:val="20"/>
              </w:rPr>
            </w:pPr>
            <w:r w:rsidRPr="00230AB7">
              <w:rPr>
                <w:rFonts w:ascii="Candara" w:hAnsi="Candara"/>
                <w:sz w:val="20"/>
                <w:szCs w:val="20"/>
              </w:rPr>
              <w:t>Stimolo e verifica dell'attività di monitoraggio</w:t>
            </w:r>
          </w:p>
        </w:tc>
        <w:tc>
          <w:tcPr>
            <w:tcW w:w="1350" w:type="dxa"/>
            <w:tcBorders>
              <w:top w:val="single" w:sz="4" w:space="0" w:color="000000"/>
              <w:left w:val="single" w:sz="4" w:space="0" w:color="000000"/>
              <w:bottom w:val="single" w:sz="4" w:space="0" w:color="000000"/>
              <w:right w:val="single" w:sz="4" w:space="0" w:color="000000"/>
            </w:tcBorders>
          </w:tcPr>
          <w:p w14:paraId="5073EBCA" w14:textId="0DD98375" w:rsidR="00E401AB" w:rsidRPr="00230AB7" w:rsidRDefault="00E401AB" w:rsidP="00230AB7">
            <w:pPr>
              <w:pStyle w:val="TableParagraph"/>
              <w:kinsoku w:val="0"/>
              <w:overflowPunct w:val="0"/>
              <w:spacing w:before="117"/>
              <w:ind w:left="8"/>
              <w:rPr>
                <w:rFonts w:ascii="Candara" w:hAnsi="Candara"/>
                <w:sz w:val="20"/>
                <w:szCs w:val="20"/>
              </w:rPr>
            </w:pPr>
            <w:r w:rsidRPr="00230AB7">
              <w:rPr>
                <w:rFonts w:ascii="Candara" w:hAnsi="Candara"/>
                <w:sz w:val="20"/>
                <w:szCs w:val="20"/>
              </w:rPr>
              <w:t>Int</w:t>
            </w:r>
            <w:r w:rsidR="00230AB7">
              <w:rPr>
                <w:rFonts w:ascii="Candara" w:hAnsi="Candara"/>
                <w:sz w:val="20"/>
                <w:szCs w:val="20"/>
              </w:rPr>
              <w:t>e</w:t>
            </w:r>
            <w:r w:rsidRPr="00230AB7">
              <w:rPr>
                <w:rFonts w:ascii="Candara" w:hAnsi="Candara"/>
                <w:sz w:val="20"/>
                <w:szCs w:val="20"/>
              </w:rPr>
              <w:t>ro esercizio</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A298E56" w14:textId="77777777" w:rsidR="00E401AB" w:rsidRPr="00230AB7" w:rsidRDefault="00E401AB" w:rsidP="00230AB7">
            <w:pPr>
              <w:pStyle w:val="TableParagraph"/>
              <w:kinsoku w:val="0"/>
              <w:overflowPunct w:val="0"/>
              <w:spacing w:before="117"/>
              <w:ind w:left="8"/>
              <w:rPr>
                <w:rFonts w:ascii="Candara" w:hAnsi="Candara"/>
                <w:sz w:val="20"/>
                <w:szCs w:val="20"/>
              </w:rPr>
            </w:pPr>
            <w:r w:rsidRPr="00230AB7">
              <w:rPr>
                <w:rFonts w:ascii="Candara" w:hAnsi="Candara"/>
                <w:sz w:val="20"/>
                <w:szCs w:val="20"/>
              </w:rPr>
              <w:t>Responsabile della Prevenzione della Corruzione</w:t>
            </w:r>
          </w:p>
        </w:tc>
        <w:tc>
          <w:tcPr>
            <w:tcW w:w="2736" w:type="dxa"/>
            <w:tcBorders>
              <w:top w:val="single" w:sz="4" w:space="0" w:color="000000"/>
              <w:left w:val="single" w:sz="4" w:space="0" w:color="000000"/>
              <w:bottom w:val="single" w:sz="4" w:space="0" w:color="000000"/>
              <w:right w:val="single" w:sz="4" w:space="0" w:color="000000"/>
            </w:tcBorders>
          </w:tcPr>
          <w:p w14:paraId="77462692" w14:textId="77777777" w:rsidR="00E401AB" w:rsidRPr="00230AB7" w:rsidRDefault="00E401AB" w:rsidP="00230AB7">
            <w:pPr>
              <w:pStyle w:val="TableParagraph"/>
              <w:kinsoku w:val="0"/>
              <w:overflowPunct w:val="0"/>
              <w:spacing w:before="117"/>
              <w:ind w:left="8"/>
              <w:rPr>
                <w:rFonts w:ascii="Candara" w:hAnsi="Candara"/>
                <w:sz w:val="20"/>
                <w:szCs w:val="20"/>
              </w:rPr>
            </w:pPr>
            <w:r w:rsidRPr="00230AB7">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6DAB964E"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5017DCCF" w14:textId="77777777" w:rsidR="00E401AB" w:rsidRPr="00470294" w:rsidRDefault="00E401AB" w:rsidP="00730D08">
      <w:pPr>
        <w:pStyle w:val="Corpotesto"/>
        <w:kinsoku w:val="0"/>
        <w:overflowPunct w:val="0"/>
        <w:spacing w:before="2"/>
        <w:ind w:left="0"/>
        <w:jc w:val="left"/>
        <w:rPr>
          <w:rFonts w:ascii="Candara" w:hAnsi="Candara"/>
          <w:color w:val="1F4E79" w:themeColor="accent1" w:themeShade="80"/>
          <w:sz w:val="22"/>
          <w:szCs w:val="22"/>
        </w:rPr>
      </w:pPr>
    </w:p>
    <w:p w14:paraId="3E7ECCC3" w14:textId="77777777" w:rsidR="00E401AB" w:rsidRPr="00470294" w:rsidRDefault="00E401AB" w:rsidP="000D21BA">
      <w:pPr>
        <w:pStyle w:val="Titolo1"/>
        <w:numPr>
          <w:ilvl w:val="1"/>
          <w:numId w:val="44"/>
        </w:numPr>
        <w:tabs>
          <w:tab w:val="left" w:pos="708"/>
        </w:tabs>
        <w:kinsoku w:val="0"/>
        <w:overflowPunct w:val="0"/>
        <w:spacing w:before="92"/>
        <w:ind w:left="242" w:firstLine="0"/>
        <w:rPr>
          <w:rFonts w:ascii="Candara" w:hAnsi="Candara"/>
          <w:color w:val="1F4E79" w:themeColor="accent1" w:themeShade="80"/>
          <w:sz w:val="22"/>
          <w:szCs w:val="22"/>
        </w:rPr>
      </w:pPr>
      <w:r w:rsidRPr="00470294">
        <w:rPr>
          <w:rFonts w:ascii="Candara" w:hAnsi="Candara"/>
          <w:color w:val="1F4E79" w:themeColor="accent1" w:themeShade="80"/>
          <w:sz w:val="22"/>
          <w:szCs w:val="22"/>
        </w:rPr>
        <w:t>L'Attività successiva alla cessazione del rapporto di</w:t>
      </w:r>
      <w:r w:rsidRPr="00470294">
        <w:rPr>
          <w:rFonts w:ascii="Candara" w:hAnsi="Candara"/>
          <w:color w:val="1F4E79" w:themeColor="accent1" w:themeShade="80"/>
          <w:spacing w:val="-2"/>
          <w:sz w:val="22"/>
          <w:szCs w:val="22"/>
        </w:rPr>
        <w:t xml:space="preserve"> </w:t>
      </w:r>
      <w:r w:rsidRPr="00470294">
        <w:rPr>
          <w:rFonts w:ascii="Candara" w:hAnsi="Candara"/>
          <w:color w:val="1F4E79" w:themeColor="accent1" w:themeShade="80"/>
          <w:sz w:val="22"/>
          <w:szCs w:val="22"/>
        </w:rPr>
        <w:t>lavoro</w:t>
      </w:r>
    </w:p>
    <w:p w14:paraId="21822D55" w14:textId="77777777" w:rsidR="00E401AB" w:rsidRPr="00730D08" w:rsidRDefault="00E401AB" w:rsidP="00230AB7">
      <w:pPr>
        <w:pStyle w:val="Corpotesto"/>
        <w:kinsoku w:val="0"/>
        <w:overflowPunct w:val="0"/>
        <w:spacing w:before="160"/>
        <w:rPr>
          <w:rFonts w:ascii="Candara" w:hAnsi="Candara"/>
          <w:sz w:val="22"/>
          <w:szCs w:val="22"/>
        </w:rPr>
      </w:pPr>
      <w:r w:rsidRPr="00730D08">
        <w:rPr>
          <w:rFonts w:ascii="Candara" w:hAnsi="Candara"/>
          <w:sz w:val="22"/>
          <w:szCs w:val="22"/>
        </w:rPr>
        <w:t>I dipendenti che, per il ruolo e la posizione ricoperti nell'Ente, hanno avuto il potere di incidere in maniera determinante su decisioni riguardanti determinate attività o procedimenti non possono prestare attività lavorativa, a qualsiasi titolo, a favore dei soggetti destinatari delle attività o procedimenti sopra descritti per un triennio successivo alla cessazione del rapporto di lavoro.</w:t>
      </w:r>
    </w:p>
    <w:p w14:paraId="1A11DD37"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 xml:space="preserve">Scopo della misura è quello di evitare che il dipendente pubblico possa abusare della posizione acquisita in seno alla Pubblica Amministrazione per ottenere condizioni di lavoro o incarichi vantaggiosi da parte di soggetti con i quali sia entrato in contatto in ragione dell’ufficio pubblico (divieto del c.d. </w:t>
      </w:r>
      <w:proofErr w:type="spellStart"/>
      <w:r w:rsidRPr="00730D08">
        <w:rPr>
          <w:rFonts w:ascii="Candara" w:hAnsi="Candara"/>
          <w:i/>
          <w:iCs/>
          <w:sz w:val="22"/>
          <w:szCs w:val="22"/>
        </w:rPr>
        <w:t>pantouflage</w:t>
      </w:r>
      <w:proofErr w:type="spellEnd"/>
      <w:r w:rsidRPr="00730D08">
        <w:rPr>
          <w:rFonts w:ascii="Candara" w:hAnsi="Candara"/>
          <w:sz w:val="22"/>
          <w:szCs w:val="22"/>
        </w:rPr>
        <w:t>).</w:t>
      </w:r>
    </w:p>
    <w:p w14:paraId="3A603776" w14:textId="77777777" w:rsidR="00E401AB" w:rsidRPr="00730D08" w:rsidRDefault="00E401AB" w:rsidP="00230AB7">
      <w:pPr>
        <w:pStyle w:val="Corpotesto"/>
        <w:kinsoku w:val="0"/>
        <w:overflowPunct w:val="0"/>
        <w:spacing w:before="120"/>
        <w:rPr>
          <w:rFonts w:ascii="Candara" w:hAnsi="Candara"/>
          <w:sz w:val="22"/>
          <w:szCs w:val="22"/>
        </w:rPr>
      </w:pPr>
      <w:r w:rsidRPr="00730D08">
        <w:rPr>
          <w:rFonts w:ascii="Candara" w:hAnsi="Candara"/>
          <w:sz w:val="22"/>
          <w:szCs w:val="22"/>
        </w:rPr>
        <w:t xml:space="preserve">Del divieto si </w:t>
      </w:r>
      <w:proofErr w:type="spellStart"/>
      <w:r w:rsidRPr="00730D08">
        <w:rPr>
          <w:rFonts w:ascii="Candara" w:hAnsi="Candara"/>
          <w:sz w:val="22"/>
          <w:szCs w:val="22"/>
        </w:rPr>
        <w:t>da</w:t>
      </w:r>
      <w:proofErr w:type="spellEnd"/>
      <w:r w:rsidRPr="00730D08">
        <w:rPr>
          <w:rFonts w:ascii="Candara" w:hAnsi="Candara"/>
          <w:sz w:val="22"/>
          <w:szCs w:val="22"/>
        </w:rPr>
        <w:t xml:space="preserve"> conto negli atti di organizzazione, mediante specifiche clausole, già elaborate, da inserire nei contratti individuali di lavoro nonché nei bandi e nei contratti di appalto di lavori, forniture e servizi. In particolare:</w:t>
      </w:r>
    </w:p>
    <w:p w14:paraId="183C715A" w14:textId="2BB1D110" w:rsidR="00E401AB" w:rsidRPr="00730D08" w:rsidRDefault="00E401AB" w:rsidP="00230AB7">
      <w:pPr>
        <w:pStyle w:val="Paragrafoelenco"/>
        <w:numPr>
          <w:ilvl w:val="0"/>
          <w:numId w:val="2"/>
        </w:numPr>
        <w:tabs>
          <w:tab w:val="left" w:pos="962"/>
        </w:tabs>
        <w:kinsoku w:val="0"/>
        <w:overflowPunct w:val="0"/>
        <w:spacing w:before="134"/>
        <w:jc w:val="both"/>
        <w:rPr>
          <w:rFonts w:ascii="Candara" w:hAnsi="Candara"/>
          <w:sz w:val="22"/>
          <w:szCs w:val="22"/>
        </w:rPr>
      </w:pPr>
      <w:r w:rsidRPr="00730D08">
        <w:rPr>
          <w:rFonts w:ascii="Candara" w:hAnsi="Candara"/>
          <w:sz w:val="22"/>
          <w:szCs w:val="22"/>
        </w:rPr>
        <w:t>nei contratti di assunzione del personale è i</w:t>
      </w:r>
      <w:r w:rsidR="00557A08">
        <w:rPr>
          <w:rFonts w:ascii="Candara" w:hAnsi="Candara"/>
          <w:sz w:val="22"/>
          <w:szCs w:val="22"/>
        </w:rPr>
        <w:t xml:space="preserve">nserita la clausola che prevede il divieto di prestare </w:t>
      </w:r>
      <w:r w:rsidRPr="00730D08">
        <w:rPr>
          <w:rFonts w:ascii="Candara" w:hAnsi="Candara"/>
          <w:sz w:val="22"/>
          <w:szCs w:val="22"/>
        </w:rPr>
        <w:t>attività lavorativa (a qualunque titolo) per i tre anni successivi alla cessazione del rapporto, qualunque sia la causa di cessazione, presso soggetti privati destinatari dell’attività svolta dal pubblico dipendente con poteri</w:t>
      </w:r>
      <w:r w:rsidRPr="00730D08">
        <w:rPr>
          <w:rFonts w:ascii="Candara" w:hAnsi="Candara"/>
          <w:spacing w:val="-8"/>
          <w:sz w:val="22"/>
          <w:szCs w:val="22"/>
        </w:rPr>
        <w:t xml:space="preserve"> </w:t>
      </w:r>
      <w:r w:rsidRPr="00730D08">
        <w:rPr>
          <w:rFonts w:ascii="Candara" w:hAnsi="Candara"/>
          <w:sz w:val="22"/>
          <w:szCs w:val="22"/>
        </w:rPr>
        <w:t>decisionali;</w:t>
      </w:r>
    </w:p>
    <w:p w14:paraId="61D5481C" w14:textId="77777777" w:rsidR="00E401AB" w:rsidRPr="00730D08" w:rsidRDefault="00E401AB" w:rsidP="00230AB7">
      <w:pPr>
        <w:pStyle w:val="Paragrafoelenco"/>
        <w:numPr>
          <w:ilvl w:val="0"/>
          <w:numId w:val="2"/>
        </w:numPr>
        <w:tabs>
          <w:tab w:val="left" w:pos="962"/>
        </w:tabs>
        <w:kinsoku w:val="0"/>
        <w:overflowPunct w:val="0"/>
        <w:spacing w:before="150"/>
        <w:jc w:val="both"/>
        <w:rPr>
          <w:rFonts w:ascii="Candara" w:hAnsi="Candara"/>
          <w:sz w:val="22"/>
          <w:szCs w:val="22"/>
        </w:rPr>
      </w:pPr>
      <w:r w:rsidRPr="00730D08">
        <w:rPr>
          <w:rFonts w:ascii="Candara" w:hAnsi="Candara"/>
          <w:sz w:val="22"/>
          <w:szCs w:val="22"/>
        </w:rPr>
        <w:t xml:space="preserve">nei contratti di assunzione già sottoscritti la clausola si intende inserita di diritto ex </w:t>
      </w:r>
      <w:r w:rsidRPr="00730D08">
        <w:rPr>
          <w:rFonts w:ascii="Candara" w:hAnsi="Candara"/>
          <w:spacing w:val="-16"/>
          <w:sz w:val="22"/>
          <w:szCs w:val="22"/>
        </w:rPr>
        <w:t xml:space="preserve">art. </w:t>
      </w:r>
      <w:r w:rsidRPr="00730D08">
        <w:rPr>
          <w:rFonts w:ascii="Candara" w:hAnsi="Candara"/>
          <w:sz w:val="22"/>
          <w:szCs w:val="22"/>
        </w:rPr>
        <w:t>1339</w:t>
      </w:r>
      <w:r w:rsidRPr="00730D08">
        <w:rPr>
          <w:rFonts w:ascii="Candara" w:hAnsi="Candara"/>
          <w:spacing w:val="-2"/>
          <w:sz w:val="22"/>
          <w:szCs w:val="22"/>
        </w:rPr>
        <w:t xml:space="preserve"> </w:t>
      </w:r>
      <w:r w:rsidRPr="00730D08">
        <w:rPr>
          <w:rFonts w:ascii="Candara" w:hAnsi="Candara"/>
          <w:sz w:val="22"/>
          <w:szCs w:val="22"/>
        </w:rPr>
        <w:t>c.c.;</w:t>
      </w:r>
    </w:p>
    <w:p w14:paraId="4E3C3FC6" w14:textId="6E4842C7" w:rsidR="00E401AB" w:rsidRPr="00730D08" w:rsidRDefault="00E401AB" w:rsidP="00230AB7">
      <w:pPr>
        <w:pStyle w:val="Paragrafoelenco"/>
        <w:numPr>
          <w:ilvl w:val="0"/>
          <w:numId w:val="2"/>
        </w:numPr>
        <w:tabs>
          <w:tab w:val="left" w:pos="962"/>
        </w:tabs>
        <w:kinsoku w:val="0"/>
        <w:overflowPunct w:val="0"/>
        <w:spacing w:before="155"/>
        <w:jc w:val="both"/>
        <w:rPr>
          <w:rFonts w:ascii="Candara" w:hAnsi="Candara"/>
          <w:sz w:val="22"/>
          <w:szCs w:val="22"/>
        </w:rPr>
      </w:pPr>
      <w:r w:rsidRPr="00730D08">
        <w:rPr>
          <w:rFonts w:ascii="Candara" w:hAnsi="Candara"/>
          <w:sz w:val="22"/>
          <w:szCs w:val="22"/>
        </w:rPr>
        <w:t xml:space="preserve">nei bandi di gara o negli atti prodromici agli affidamenti, parimenti, è </w:t>
      </w:r>
      <w:r w:rsidR="00F24AAA" w:rsidRPr="00730D08">
        <w:rPr>
          <w:rFonts w:ascii="Candara" w:hAnsi="Candara"/>
          <w:sz w:val="22"/>
          <w:szCs w:val="22"/>
        </w:rPr>
        <w:t>inserita la clausola</w:t>
      </w:r>
      <w:r w:rsidRPr="00730D08">
        <w:rPr>
          <w:rFonts w:ascii="Candara" w:hAnsi="Candara"/>
          <w:sz w:val="22"/>
          <w:szCs w:val="22"/>
        </w:rPr>
        <w:t xml:space="preserve"> di cui</w:t>
      </w:r>
      <w:r w:rsidRPr="00730D08">
        <w:rPr>
          <w:rFonts w:ascii="Candara" w:hAnsi="Candara"/>
          <w:spacing w:val="-4"/>
          <w:sz w:val="22"/>
          <w:szCs w:val="22"/>
        </w:rPr>
        <w:t xml:space="preserve"> </w:t>
      </w:r>
      <w:r w:rsidRPr="00730D08">
        <w:rPr>
          <w:rFonts w:ascii="Candara" w:hAnsi="Candara"/>
          <w:sz w:val="22"/>
          <w:szCs w:val="22"/>
        </w:rPr>
        <w:t>sopra;</w:t>
      </w:r>
    </w:p>
    <w:p w14:paraId="78677474" w14:textId="77777777" w:rsidR="00E401AB" w:rsidRDefault="00E401AB" w:rsidP="00230AB7">
      <w:pPr>
        <w:pStyle w:val="Paragrafoelenco"/>
        <w:numPr>
          <w:ilvl w:val="0"/>
          <w:numId w:val="2"/>
        </w:numPr>
        <w:tabs>
          <w:tab w:val="left" w:pos="962"/>
        </w:tabs>
        <w:kinsoku w:val="0"/>
        <w:overflowPunct w:val="0"/>
        <w:spacing w:before="155"/>
        <w:jc w:val="both"/>
        <w:rPr>
          <w:rFonts w:ascii="Candara" w:hAnsi="Candara"/>
          <w:sz w:val="22"/>
          <w:szCs w:val="22"/>
        </w:rPr>
      </w:pPr>
      <w:r w:rsidRPr="00730D08">
        <w:rPr>
          <w:rFonts w:ascii="Candara" w:hAnsi="Candara"/>
          <w:sz w:val="22"/>
          <w:szCs w:val="22"/>
        </w:rPr>
        <w:t xml:space="preserve">gli incarichi conferiti in violazione del divieto sono nulli; i soggetti privati che </w:t>
      </w:r>
      <w:r w:rsidRPr="00730D08">
        <w:rPr>
          <w:rFonts w:ascii="Candara" w:hAnsi="Candara"/>
          <w:spacing w:val="-11"/>
          <w:sz w:val="22"/>
          <w:szCs w:val="22"/>
        </w:rPr>
        <w:t xml:space="preserve">hanno </w:t>
      </w:r>
      <w:r w:rsidRPr="00730D08">
        <w:rPr>
          <w:rFonts w:ascii="Candara" w:hAnsi="Candara"/>
          <w:sz w:val="22"/>
          <w:szCs w:val="22"/>
        </w:rPr>
        <w:t>concluso contratti o conferito incarichi in violazione del divieto non possono contrattare con le Pubbliche Amministrazioni per i successivi tre anni e gli ex dipendenti che hanno svolto l’incarico hanno l’obbligo di restituire eventuali compensi percepiti in ragione dell’affidamento</w:t>
      </w:r>
      <w:r w:rsidRPr="00730D08">
        <w:rPr>
          <w:rFonts w:ascii="Candara" w:hAnsi="Candara"/>
          <w:spacing w:val="-2"/>
          <w:sz w:val="22"/>
          <w:szCs w:val="22"/>
        </w:rPr>
        <w:t xml:space="preserve"> </w:t>
      </w:r>
      <w:r w:rsidRPr="00730D08">
        <w:rPr>
          <w:rFonts w:ascii="Candara" w:hAnsi="Candara"/>
          <w:sz w:val="22"/>
          <w:szCs w:val="22"/>
        </w:rPr>
        <w:t>illegittimo.</w:t>
      </w:r>
    </w:p>
    <w:p w14:paraId="0109B093" w14:textId="62DA3B5D" w:rsidR="00470294" w:rsidRPr="00730D08" w:rsidRDefault="00470294" w:rsidP="00470294">
      <w:pPr>
        <w:pStyle w:val="Corpotesto"/>
        <w:kinsoku w:val="0"/>
        <w:overflowPunct w:val="0"/>
        <w:spacing w:before="120"/>
        <w:rPr>
          <w:rFonts w:ascii="Candara" w:hAnsi="Candara"/>
          <w:sz w:val="22"/>
          <w:szCs w:val="22"/>
        </w:rPr>
      </w:pPr>
      <w:r>
        <w:rPr>
          <w:rFonts w:ascii="Candara" w:hAnsi="Candara"/>
          <w:sz w:val="22"/>
          <w:szCs w:val="22"/>
        </w:rPr>
        <w:t>Non si è verificata tal</w:t>
      </w:r>
      <w:r w:rsidR="00D0017C">
        <w:rPr>
          <w:rFonts w:ascii="Candara" w:hAnsi="Candara"/>
          <w:sz w:val="22"/>
          <w:szCs w:val="22"/>
        </w:rPr>
        <w:t>e fattispecie nel corso del 20</w:t>
      </w:r>
      <w:r w:rsidR="00BD3C95">
        <w:rPr>
          <w:rFonts w:ascii="Candara" w:hAnsi="Candara"/>
          <w:sz w:val="22"/>
          <w:szCs w:val="22"/>
        </w:rPr>
        <w:t>20</w:t>
      </w:r>
      <w:r>
        <w:rPr>
          <w:rFonts w:ascii="Candara" w:hAnsi="Candara"/>
          <w:sz w:val="22"/>
          <w:szCs w:val="22"/>
        </w:rPr>
        <w:t>.</w:t>
      </w:r>
    </w:p>
    <w:p w14:paraId="00E75D9E" w14:textId="30E47E09" w:rsidR="00E401AB" w:rsidRPr="00730D08" w:rsidRDefault="00E401AB" w:rsidP="00730D08">
      <w:pPr>
        <w:pStyle w:val="Corpotesto"/>
        <w:kinsoku w:val="0"/>
        <w:overflowPunct w:val="0"/>
        <w:spacing w:before="129"/>
        <w:rPr>
          <w:rFonts w:ascii="Candara" w:hAnsi="Candara"/>
          <w:sz w:val="22"/>
          <w:szCs w:val="22"/>
        </w:rPr>
      </w:pPr>
      <w:r w:rsidRPr="00730D08">
        <w:rPr>
          <w:rFonts w:ascii="Candara" w:hAnsi="Candara"/>
          <w:sz w:val="22"/>
          <w:szCs w:val="22"/>
        </w:rPr>
        <w:t>A</w:t>
      </w:r>
      <w:r w:rsidR="00D0017C">
        <w:rPr>
          <w:rFonts w:ascii="Candara" w:hAnsi="Candara"/>
          <w:sz w:val="22"/>
          <w:szCs w:val="22"/>
        </w:rPr>
        <w:t>ttuazione della misura anno 20</w:t>
      </w:r>
      <w:r w:rsidR="006825E2">
        <w:rPr>
          <w:rFonts w:ascii="Candara" w:hAnsi="Candara"/>
          <w:sz w:val="22"/>
          <w:szCs w:val="22"/>
        </w:rPr>
        <w:t>2</w:t>
      </w:r>
      <w:r w:rsidR="00BD3C95">
        <w:rPr>
          <w:rFonts w:ascii="Candara" w:hAnsi="Candara"/>
          <w:sz w:val="22"/>
          <w:szCs w:val="22"/>
        </w:rPr>
        <w:t>1</w:t>
      </w:r>
      <w:r w:rsidR="002A41F4" w:rsidRPr="00730D08">
        <w:rPr>
          <w:rFonts w:ascii="Candara" w:hAnsi="Candara"/>
          <w:sz w:val="22"/>
          <w:szCs w:val="22"/>
        </w:rPr>
        <w:t>:</w:t>
      </w:r>
    </w:p>
    <w:tbl>
      <w:tblPr>
        <w:tblW w:w="0" w:type="auto"/>
        <w:tblInd w:w="306" w:type="dxa"/>
        <w:tblLayout w:type="fixed"/>
        <w:tblCellMar>
          <w:left w:w="0" w:type="dxa"/>
          <w:right w:w="0" w:type="dxa"/>
        </w:tblCellMar>
        <w:tblLook w:val="0000" w:firstRow="0" w:lastRow="0" w:firstColumn="0" w:lastColumn="0" w:noHBand="0" w:noVBand="0"/>
      </w:tblPr>
      <w:tblGrid>
        <w:gridCol w:w="3346"/>
        <w:gridCol w:w="1350"/>
        <w:gridCol w:w="2384"/>
        <w:gridCol w:w="2736"/>
      </w:tblGrid>
      <w:tr w:rsidR="00E401AB" w:rsidRPr="00730D08" w14:paraId="17B4D77E" w14:textId="77777777" w:rsidTr="00F24AAA">
        <w:trPr>
          <w:trHeight w:val="842"/>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ABE26E" w14:textId="77777777" w:rsidR="00E401AB" w:rsidRPr="00EA2A6B" w:rsidRDefault="00E401AB" w:rsidP="00470294">
            <w:pPr>
              <w:pStyle w:val="TableParagraph"/>
              <w:kinsoku w:val="0"/>
              <w:overflowPunct w:val="0"/>
              <w:spacing w:before="117"/>
              <w:ind w:left="1424"/>
              <w:rPr>
                <w:rFonts w:ascii="Candara" w:hAnsi="Candara"/>
                <w:sz w:val="20"/>
                <w:szCs w:val="20"/>
              </w:rPr>
            </w:pPr>
            <w:r w:rsidRPr="00EA2A6B">
              <w:rPr>
                <w:rFonts w:ascii="Candara" w:hAnsi="Candara"/>
                <w:sz w:val="20"/>
                <w:szCs w:val="20"/>
              </w:rPr>
              <w:t>Fasi</w:t>
            </w:r>
          </w:p>
        </w:tc>
        <w:tc>
          <w:tcPr>
            <w:tcW w:w="1350" w:type="dxa"/>
            <w:tcBorders>
              <w:top w:val="single" w:sz="4" w:space="0" w:color="000000"/>
              <w:left w:val="single" w:sz="4" w:space="0" w:color="000000"/>
              <w:bottom w:val="single" w:sz="4" w:space="0" w:color="000000"/>
              <w:right w:val="single" w:sz="4" w:space="0" w:color="000000"/>
            </w:tcBorders>
          </w:tcPr>
          <w:p w14:paraId="341A7785" w14:textId="77777777" w:rsidR="00E401AB" w:rsidRPr="00EA2A6B" w:rsidRDefault="00E401AB" w:rsidP="00EA2A6B">
            <w:pPr>
              <w:pStyle w:val="TableParagraph"/>
              <w:kinsoku w:val="0"/>
              <w:overflowPunct w:val="0"/>
              <w:spacing w:before="117"/>
              <w:ind w:left="118" w:firstLine="168"/>
              <w:rPr>
                <w:rFonts w:ascii="Candara" w:hAnsi="Candara"/>
                <w:sz w:val="20"/>
                <w:szCs w:val="20"/>
              </w:rPr>
            </w:pPr>
            <w:r w:rsidRPr="00EA2A6B">
              <w:rPr>
                <w:rFonts w:ascii="Candara" w:hAnsi="Candara"/>
                <w:sz w:val="20"/>
                <w:szCs w:val="20"/>
              </w:rPr>
              <w:t>Termini attuazione</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67EFD2" w14:textId="77777777" w:rsidR="00E401AB" w:rsidRPr="00EA2A6B" w:rsidRDefault="00E401AB" w:rsidP="00EA2A6B">
            <w:pPr>
              <w:pStyle w:val="TableParagraph"/>
              <w:kinsoku w:val="0"/>
              <w:overflowPunct w:val="0"/>
              <w:spacing w:before="117"/>
              <w:ind w:left="98"/>
              <w:rPr>
                <w:rFonts w:ascii="Candara" w:hAnsi="Candara"/>
                <w:sz w:val="20"/>
                <w:szCs w:val="20"/>
              </w:rPr>
            </w:pPr>
            <w:r w:rsidRPr="00EA2A6B">
              <w:rPr>
                <w:rFonts w:ascii="Candara" w:hAnsi="Candara"/>
                <w:sz w:val="20"/>
                <w:szCs w:val="20"/>
              </w:rPr>
              <w:t>Ufficio/Responsabile</w:t>
            </w:r>
          </w:p>
        </w:tc>
        <w:tc>
          <w:tcPr>
            <w:tcW w:w="2736" w:type="dxa"/>
            <w:tcBorders>
              <w:top w:val="single" w:sz="4" w:space="0" w:color="000000"/>
              <w:left w:val="single" w:sz="4" w:space="0" w:color="000000"/>
              <w:bottom w:val="single" w:sz="4" w:space="0" w:color="000000"/>
              <w:right w:val="single" w:sz="4" w:space="0" w:color="000000"/>
            </w:tcBorders>
          </w:tcPr>
          <w:p w14:paraId="0C684893" w14:textId="77777777" w:rsidR="00E401AB" w:rsidRPr="00EA2A6B" w:rsidRDefault="00E401AB" w:rsidP="00EA2A6B">
            <w:pPr>
              <w:pStyle w:val="TableParagraph"/>
              <w:kinsoku w:val="0"/>
              <w:overflowPunct w:val="0"/>
              <w:spacing w:before="117"/>
              <w:ind w:left="26"/>
              <w:rPr>
                <w:rFonts w:ascii="Candara" w:hAnsi="Candara"/>
                <w:sz w:val="20"/>
                <w:szCs w:val="20"/>
              </w:rPr>
            </w:pPr>
            <w:r w:rsidRPr="00EA2A6B">
              <w:rPr>
                <w:rFonts w:ascii="Candara" w:hAnsi="Candara"/>
                <w:sz w:val="20"/>
                <w:szCs w:val="20"/>
              </w:rPr>
              <w:t>Indicatori di Monitoraggio</w:t>
            </w:r>
          </w:p>
        </w:tc>
      </w:tr>
      <w:tr w:rsidR="00E401AB" w:rsidRPr="00730D08" w14:paraId="0B66E8BF" w14:textId="77777777" w:rsidTr="00470294">
        <w:trPr>
          <w:trHeight w:val="1688"/>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BBB712" w14:textId="77777777" w:rsidR="00E401AB" w:rsidRPr="00EA2A6B" w:rsidRDefault="00E401AB" w:rsidP="00EA2A6B">
            <w:pPr>
              <w:pStyle w:val="TableParagraph"/>
              <w:kinsoku w:val="0"/>
              <w:overflowPunct w:val="0"/>
              <w:spacing w:before="117"/>
              <w:ind w:left="9"/>
              <w:rPr>
                <w:rFonts w:ascii="Candara" w:hAnsi="Candara"/>
                <w:sz w:val="20"/>
                <w:szCs w:val="20"/>
              </w:rPr>
            </w:pPr>
            <w:r w:rsidRPr="00EA2A6B">
              <w:rPr>
                <w:rFonts w:ascii="Candara" w:hAnsi="Candara"/>
                <w:sz w:val="20"/>
                <w:szCs w:val="20"/>
              </w:rPr>
              <w:t>Monitoraggio sull'attuazione della disciplina, con focus sulle segnalazioni ricevute e conseguenti azioni, sull'avvenuta pubblicazione delle dichiarazioni, sulle verifiche del 100% delle stesse</w:t>
            </w:r>
          </w:p>
        </w:tc>
        <w:tc>
          <w:tcPr>
            <w:tcW w:w="1350" w:type="dxa"/>
            <w:tcBorders>
              <w:top w:val="single" w:sz="4" w:space="0" w:color="000000"/>
              <w:left w:val="single" w:sz="4" w:space="0" w:color="000000"/>
              <w:bottom w:val="single" w:sz="4" w:space="0" w:color="000000"/>
              <w:right w:val="single" w:sz="4" w:space="0" w:color="000000"/>
            </w:tcBorders>
          </w:tcPr>
          <w:p w14:paraId="2F6AED28" w14:textId="77777777" w:rsidR="00E401AB" w:rsidRPr="00EA2A6B" w:rsidRDefault="00E401AB" w:rsidP="00EA2A6B">
            <w:pPr>
              <w:pStyle w:val="TableParagraph"/>
              <w:kinsoku w:val="0"/>
              <w:overflowPunct w:val="0"/>
              <w:spacing w:before="117"/>
              <w:ind w:left="8"/>
              <w:rPr>
                <w:rFonts w:ascii="Candara" w:hAnsi="Candara"/>
                <w:sz w:val="20"/>
                <w:szCs w:val="20"/>
              </w:rPr>
            </w:pPr>
            <w:r w:rsidRPr="00EA2A6B">
              <w:rPr>
                <w:rFonts w:ascii="Candara" w:hAnsi="Candara"/>
                <w:sz w:val="20"/>
                <w:szCs w:val="20"/>
              </w:rPr>
              <w:t>Intero esercizio</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18D32D" w14:textId="6AA59D66" w:rsidR="00E401AB" w:rsidRPr="00EA2A6B" w:rsidRDefault="00557A08" w:rsidP="00EA2A6B">
            <w:pPr>
              <w:pStyle w:val="TableParagraph"/>
              <w:kinsoku w:val="0"/>
              <w:overflowPunct w:val="0"/>
              <w:spacing w:before="117"/>
              <w:ind w:left="8"/>
              <w:rPr>
                <w:rFonts w:ascii="Candara" w:hAnsi="Candara"/>
                <w:sz w:val="20"/>
                <w:szCs w:val="20"/>
              </w:rPr>
            </w:pPr>
            <w:r>
              <w:rPr>
                <w:rFonts w:ascii="Candara" w:hAnsi="Candara"/>
                <w:sz w:val="20"/>
                <w:szCs w:val="20"/>
              </w:rPr>
              <w:t xml:space="preserve">Direttore, </w:t>
            </w:r>
            <w:r w:rsidR="00470294">
              <w:rPr>
                <w:rFonts w:ascii="Candara" w:hAnsi="Candara"/>
                <w:sz w:val="20"/>
                <w:szCs w:val="20"/>
              </w:rPr>
              <w:t>Responsabili di procedimento</w:t>
            </w:r>
          </w:p>
        </w:tc>
        <w:tc>
          <w:tcPr>
            <w:tcW w:w="2736" w:type="dxa"/>
            <w:tcBorders>
              <w:top w:val="single" w:sz="4" w:space="0" w:color="000000"/>
              <w:left w:val="single" w:sz="4" w:space="0" w:color="000000"/>
              <w:bottom w:val="single" w:sz="4" w:space="0" w:color="000000"/>
              <w:right w:val="single" w:sz="4" w:space="0" w:color="000000"/>
            </w:tcBorders>
          </w:tcPr>
          <w:p w14:paraId="376A2F4D" w14:textId="1F0AD1EF" w:rsidR="00E401AB" w:rsidRPr="00EA2A6B" w:rsidRDefault="00E401AB" w:rsidP="00EA2A6B">
            <w:pPr>
              <w:pStyle w:val="TableParagraph"/>
              <w:kinsoku w:val="0"/>
              <w:overflowPunct w:val="0"/>
              <w:spacing w:before="1"/>
              <w:ind w:left="11"/>
              <w:jc w:val="both"/>
              <w:rPr>
                <w:rFonts w:ascii="Candara" w:hAnsi="Candara"/>
                <w:sz w:val="20"/>
                <w:szCs w:val="20"/>
              </w:rPr>
            </w:pPr>
            <w:r w:rsidRPr="00EA2A6B">
              <w:rPr>
                <w:rFonts w:ascii="Candara" w:hAnsi="Candara"/>
                <w:sz w:val="20"/>
                <w:szCs w:val="20"/>
              </w:rPr>
              <w:t>Compilazione quadro dedicato questionario struttur</w:t>
            </w:r>
            <w:r w:rsidR="000A3470" w:rsidRPr="00EA2A6B">
              <w:rPr>
                <w:rFonts w:ascii="Candara" w:hAnsi="Candara"/>
                <w:sz w:val="20"/>
                <w:szCs w:val="20"/>
              </w:rPr>
              <w:t>ato (somministrazione</w:t>
            </w:r>
            <w:r w:rsidR="00D0017C">
              <w:rPr>
                <w:rFonts w:ascii="Candara" w:hAnsi="Candara"/>
                <w:sz w:val="20"/>
                <w:szCs w:val="20"/>
              </w:rPr>
              <w:t xml:space="preserve"> annuale entro il 30/11/20</w:t>
            </w:r>
            <w:r w:rsidR="006825E2">
              <w:rPr>
                <w:rFonts w:ascii="Candara" w:hAnsi="Candara"/>
                <w:sz w:val="20"/>
                <w:szCs w:val="20"/>
              </w:rPr>
              <w:t>2</w:t>
            </w:r>
            <w:r w:rsidR="00BD3C95">
              <w:rPr>
                <w:rFonts w:ascii="Candara" w:hAnsi="Candara"/>
                <w:sz w:val="20"/>
                <w:szCs w:val="20"/>
              </w:rPr>
              <w:t>1</w:t>
            </w:r>
            <w:r w:rsidRPr="00EA2A6B">
              <w:rPr>
                <w:rFonts w:ascii="Candara" w:hAnsi="Candara"/>
                <w:sz w:val="20"/>
                <w:szCs w:val="20"/>
              </w:rPr>
              <w:t>)</w:t>
            </w:r>
          </w:p>
          <w:p w14:paraId="7FA58186" w14:textId="77777777" w:rsidR="00E401AB" w:rsidRPr="00EA2A6B" w:rsidRDefault="00E401AB" w:rsidP="00EA2A6B">
            <w:pPr>
              <w:pStyle w:val="TableParagraph"/>
              <w:kinsoku w:val="0"/>
              <w:overflowPunct w:val="0"/>
              <w:spacing w:before="117"/>
              <w:ind w:left="8"/>
              <w:rPr>
                <w:rFonts w:ascii="Candara" w:hAnsi="Candara"/>
                <w:sz w:val="20"/>
                <w:szCs w:val="20"/>
              </w:rPr>
            </w:pPr>
          </w:p>
        </w:tc>
      </w:tr>
      <w:tr w:rsidR="00E401AB" w:rsidRPr="00730D08" w14:paraId="54CCD003" w14:textId="77777777" w:rsidTr="00EA2A6B">
        <w:trPr>
          <w:trHeight w:val="1829"/>
        </w:trPr>
        <w:tc>
          <w:tcPr>
            <w:tcW w:w="334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FB8CA1" w14:textId="77777777" w:rsidR="00E401AB" w:rsidRPr="00EA2A6B" w:rsidRDefault="00E401AB" w:rsidP="00EA2A6B">
            <w:pPr>
              <w:pStyle w:val="TableParagraph"/>
              <w:kinsoku w:val="0"/>
              <w:overflowPunct w:val="0"/>
              <w:spacing w:before="117"/>
              <w:ind w:left="9"/>
              <w:rPr>
                <w:rFonts w:ascii="Candara" w:hAnsi="Candara"/>
                <w:sz w:val="20"/>
                <w:szCs w:val="20"/>
              </w:rPr>
            </w:pPr>
            <w:r w:rsidRPr="00EA2A6B">
              <w:rPr>
                <w:rFonts w:ascii="Candara" w:hAnsi="Candara"/>
                <w:sz w:val="20"/>
                <w:szCs w:val="20"/>
              </w:rPr>
              <w:lastRenderedPageBreak/>
              <w:t>Stimolo e verifica dell'attività di monitoraggio</w:t>
            </w:r>
          </w:p>
        </w:tc>
        <w:tc>
          <w:tcPr>
            <w:tcW w:w="1350" w:type="dxa"/>
            <w:tcBorders>
              <w:top w:val="single" w:sz="4" w:space="0" w:color="000000"/>
              <w:left w:val="single" w:sz="4" w:space="0" w:color="000000"/>
              <w:bottom w:val="single" w:sz="4" w:space="0" w:color="000000"/>
              <w:right w:val="single" w:sz="4" w:space="0" w:color="000000"/>
            </w:tcBorders>
          </w:tcPr>
          <w:p w14:paraId="1E4EBA88" w14:textId="77777777" w:rsidR="00E401AB" w:rsidRPr="00EA2A6B" w:rsidRDefault="00E401AB" w:rsidP="00EA2A6B">
            <w:pPr>
              <w:pStyle w:val="TableParagraph"/>
              <w:kinsoku w:val="0"/>
              <w:overflowPunct w:val="0"/>
              <w:spacing w:before="117"/>
              <w:ind w:left="8"/>
              <w:rPr>
                <w:rFonts w:ascii="Candara" w:hAnsi="Candara"/>
                <w:sz w:val="20"/>
                <w:szCs w:val="20"/>
              </w:rPr>
            </w:pPr>
            <w:r w:rsidRPr="00EA2A6B">
              <w:rPr>
                <w:rFonts w:ascii="Candara" w:hAnsi="Candara"/>
                <w:sz w:val="20"/>
                <w:szCs w:val="20"/>
              </w:rPr>
              <w:t>Intero esercizio</w:t>
            </w:r>
          </w:p>
        </w:tc>
        <w:tc>
          <w:tcPr>
            <w:tcW w:w="23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56B62B" w14:textId="77777777" w:rsidR="00E401AB" w:rsidRPr="00EA2A6B" w:rsidRDefault="00E401AB" w:rsidP="00EA2A6B">
            <w:pPr>
              <w:pStyle w:val="TableParagraph"/>
              <w:kinsoku w:val="0"/>
              <w:overflowPunct w:val="0"/>
              <w:spacing w:before="117"/>
              <w:ind w:left="8"/>
              <w:rPr>
                <w:rFonts w:ascii="Candara" w:hAnsi="Candara"/>
                <w:sz w:val="20"/>
                <w:szCs w:val="20"/>
              </w:rPr>
            </w:pPr>
            <w:r w:rsidRPr="00EA2A6B">
              <w:rPr>
                <w:rFonts w:ascii="Candara" w:hAnsi="Candara"/>
                <w:sz w:val="20"/>
                <w:szCs w:val="20"/>
              </w:rPr>
              <w:t>Responsabile della Prevenzione della Corruzione</w:t>
            </w:r>
          </w:p>
        </w:tc>
        <w:tc>
          <w:tcPr>
            <w:tcW w:w="2736" w:type="dxa"/>
            <w:tcBorders>
              <w:top w:val="single" w:sz="4" w:space="0" w:color="000000"/>
              <w:left w:val="single" w:sz="4" w:space="0" w:color="000000"/>
              <w:bottom w:val="single" w:sz="4" w:space="0" w:color="000000"/>
              <w:right w:val="single" w:sz="4" w:space="0" w:color="000000"/>
            </w:tcBorders>
          </w:tcPr>
          <w:p w14:paraId="12976365" w14:textId="77777777" w:rsidR="00E401AB" w:rsidRPr="00EA2A6B" w:rsidRDefault="00E401AB" w:rsidP="00EA2A6B">
            <w:pPr>
              <w:pStyle w:val="TableParagraph"/>
              <w:kinsoku w:val="0"/>
              <w:overflowPunct w:val="0"/>
              <w:spacing w:before="117"/>
              <w:ind w:left="8"/>
              <w:rPr>
                <w:rFonts w:ascii="Candara" w:hAnsi="Candara"/>
                <w:sz w:val="20"/>
                <w:szCs w:val="20"/>
              </w:rPr>
            </w:pPr>
            <w:r w:rsidRPr="00EA2A6B">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5054F761" w14:textId="77777777" w:rsidR="00E401AB" w:rsidRPr="00730D08" w:rsidRDefault="00E401AB" w:rsidP="00730D08">
      <w:pPr>
        <w:pStyle w:val="Corpotesto"/>
        <w:kinsoku w:val="0"/>
        <w:overflowPunct w:val="0"/>
        <w:ind w:left="0"/>
        <w:jc w:val="left"/>
        <w:rPr>
          <w:rFonts w:ascii="Candara" w:hAnsi="Candara"/>
          <w:sz w:val="22"/>
          <w:szCs w:val="22"/>
        </w:rPr>
      </w:pPr>
    </w:p>
    <w:p w14:paraId="1A3BBD26" w14:textId="77777777" w:rsidR="00E401AB" w:rsidRPr="00730D08" w:rsidRDefault="00E401AB" w:rsidP="00730D08">
      <w:pPr>
        <w:pStyle w:val="Corpotesto"/>
        <w:kinsoku w:val="0"/>
        <w:overflowPunct w:val="0"/>
        <w:spacing w:before="3"/>
        <w:ind w:left="0"/>
        <w:jc w:val="left"/>
        <w:rPr>
          <w:rFonts w:ascii="Candara" w:hAnsi="Candara"/>
          <w:sz w:val="22"/>
          <w:szCs w:val="22"/>
        </w:rPr>
      </w:pPr>
    </w:p>
    <w:p w14:paraId="00D413D4" w14:textId="77777777" w:rsidR="00E401AB" w:rsidRPr="00470294" w:rsidRDefault="00E401AB" w:rsidP="000D21BA">
      <w:pPr>
        <w:pStyle w:val="Titolo1"/>
        <w:numPr>
          <w:ilvl w:val="1"/>
          <w:numId w:val="44"/>
        </w:numPr>
        <w:tabs>
          <w:tab w:val="left" w:pos="708"/>
        </w:tabs>
        <w:kinsoku w:val="0"/>
        <w:overflowPunct w:val="0"/>
        <w:spacing w:before="81"/>
        <w:ind w:left="242" w:firstLine="0"/>
        <w:jc w:val="left"/>
        <w:rPr>
          <w:rFonts w:ascii="Candara" w:hAnsi="Candara"/>
          <w:color w:val="1F4E79" w:themeColor="accent1" w:themeShade="80"/>
          <w:sz w:val="22"/>
          <w:szCs w:val="22"/>
        </w:rPr>
      </w:pPr>
      <w:r w:rsidRPr="00470294">
        <w:rPr>
          <w:rFonts w:ascii="Candara" w:hAnsi="Candara"/>
          <w:color w:val="1F4E79" w:themeColor="accent1" w:themeShade="80"/>
          <w:sz w:val="22"/>
          <w:szCs w:val="22"/>
        </w:rPr>
        <w:t>La formazione delle commissioni e assegnazione del personale agli</w:t>
      </w:r>
      <w:r w:rsidRPr="00470294">
        <w:rPr>
          <w:rFonts w:ascii="Candara" w:hAnsi="Candara"/>
          <w:color w:val="1F4E79" w:themeColor="accent1" w:themeShade="80"/>
          <w:spacing w:val="-9"/>
          <w:sz w:val="22"/>
          <w:szCs w:val="22"/>
        </w:rPr>
        <w:t xml:space="preserve"> </w:t>
      </w:r>
      <w:r w:rsidRPr="00470294">
        <w:rPr>
          <w:rFonts w:ascii="Candara" w:hAnsi="Candara"/>
          <w:color w:val="1F4E79" w:themeColor="accent1" w:themeShade="80"/>
          <w:sz w:val="22"/>
          <w:szCs w:val="22"/>
        </w:rPr>
        <w:t>uffici</w:t>
      </w:r>
    </w:p>
    <w:p w14:paraId="63096842" w14:textId="77777777" w:rsidR="00E401AB" w:rsidRPr="00730D08" w:rsidRDefault="00E401AB" w:rsidP="00730D08">
      <w:pPr>
        <w:pStyle w:val="Corpotesto"/>
        <w:kinsoku w:val="0"/>
        <w:overflowPunct w:val="0"/>
        <w:spacing w:before="9"/>
        <w:ind w:left="0"/>
        <w:jc w:val="left"/>
        <w:rPr>
          <w:rFonts w:ascii="Candara" w:hAnsi="Candara"/>
          <w:b/>
          <w:bCs/>
          <w:sz w:val="22"/>
          <w:szCs w:val="22"/>
        </w:rPr>
      </w:pPr>
    </w:p>
    <w:p w14:paraId="7AF18750" w14:textId="77777777" w:rsidR="00E401AB" w:rsidRPr="00730D08" w:rsidRDefault="00E401AB" w:rsidP="00EA2A6B">
      <w:pPr>
        <w:pStyle w:val="Corpotesto"/>
        <w:kinsoku w:val="0"/>
        <w:overflowPunct w:val="0"/>
        <w:spacing w:before="1"/>
        <w:rPr>
          <w:rFonts w:ascii="Candara" w:hAnsi="Candara"/>
          <w:sz w:val="22"/>
          <w:szCs w:val="22"/>
        </w:rPr>
      </w:pPr>
      <w:r w:rsidRPr="00730D08">
        <w:rPr>
          <w:rFonts w:ascii="Candara" w:hAnsi="Candara"/>
          <w:sz w:val="22"/>
          <w:szCs w:val="22"/>
        </w:rPr>
        <w:t>La misura mira ad evitare la presenza di soggetti nei cui confronti sia stata pronunciata sentenza, anche non definitiva, di condanna o sentenza di applicazione della pena su richiesta per i reati previsti nel capo I del titolo II del codice penale (delitti dei pubblici ufficiali contro la pubblica amministrazione), all’interno di organi amministrativi cui sono affidati peculiari poteri decisionali</w:t>
      </w:r>
    </w:p>
    <w:p w14:paraId="1EE0FD7A" w14:textId="77777777" w:rsidR="00E401AB" w:rsidRPr="00730D08" w:rsidRDefault="00E401AB" w:rsidP="00470294">
      <w:pPr>
        <w:pStyle w:val="Corpotesto"/>
        <w:kinsoku w:val="0"/>
        <w:overflowPunct w:val="0"/>
        <w:jc w:val="left"/>
        <w:rPr>
          <w:rFonts w:ascii="Candara" w:hAnsi="Candara"/>
          <w:sz w:val="22"/>
          <w:szCs w:val="22"/>
        </w:rPr>
      </w:pPr>
      <w:r w:rsidRPr="00730D08">
        <w:rPr>
          <w:rFonts w:ascii="Candara" w:hAnsi="Candara"/>
          <w:sz w:val="22"/>
          <w:szCs w:val="22"/>
        </w:rPr>
        <w:t>Tali soggetti:</w:t>
      </w:r>
    </w:p>
    <w:p w14:paraId="3868FD13" w14:textId="77777777" w:rsidR="00E401AB" w:rsidRPr="00730D08" w:rsidRDefault="00E401AB" w:rsidP="00470294">
      <w:pPr>
        <w:pStyle w:val="Paragrafoelenco"/>
        <w:numPr>
          <w:ilvl w:val="0"/>
          <w:numId w:val="23"/>
        </w:numPr>
        <w:tabs>
          <w:tab w:val="left" w:pos="602"/>
        </w:tabs>
        <w:kinsoku w:val="0"/>
        <w:overflowPunct w:val="0"/>
        <w:spacing w:before="0"/>
        <w:rPr>
          <w:rFonts w:ascii="Candara" w:hAnsi="Candara"/>
          <w:sz w:val="22"/>
          <w:szCs w:val="22"/>
        </w:rPr>
      </w:pPr>
      <w:r w:rsidRPr="00730D08">
        <w:rPr>
          <w:rFonts w:ascii="Candara" w:hAnsi="Candara"/>
          <w:sz w:val="22"/>
          <w:szCs w:val="22"/>
        </w:rPr>
        <w:t>non possono far parte, neppure con compiti di segreteria, di commissioni per l’accesso o la selezione a pubblici</w:t>
      </w:r>
      <w:r w:rsidRPr="00730D08">
        <w:rPr>
          <w:rFonts w:ascii="Candara" w:hAnsi="Candara"/>
          <w:spacing w:val="-3"/>
          <w:sz w:val="22"/>
          <w:szCs w:val="22"/>
        </w:rPr>
        <w:t xml:space="preserve"> </w:t>
      </w:r>
      <w:r w:rsidRPr="00730D08">
        <w:rPr>
          <w:rFonts w:ascii="Candara" w:hAnsi="Candara"/>
          <w:sz w:val="22"/>
          <w:szCs w:val="22"/>
        </w:rPr>
        <w:t>impieghi;</w:t>
      </w:r>
    </w:p>
    <w:p w14:paraId="2EC18DE2" w14:textId="26A8DBB4" w:rsidR="00E401AB" w:rsidRPr="00730D08" w:rsidRDefault="00E401AB" w:rsidP="00470294">
      <w:pPr>
        <w:pStyle w:val="Paragrafoelenco"/>
        <w:numPr>
          <w:ilvl w:val="0"/>
          <w:numId w:val="23"/>
        </w:numPr>
        <w:tabs>
          <w:tab w:val="left" w:pos="602"/>
        </w:tabs>
        <w:kinsoku w:val="0"/>
        <w:overflowPunct w:val="0"/>
        <w:spacing w:before="0"/>
        <w:jc w:val="both"/>
        <w:rPr>
          <w:rFonts w:ascii="Candara" w:hAnsi="Candara"/>
          <w:sz w:val="22"/>
          <w:szCs w:val="22"/>
        </w:rPr>
      </w:pPr>
      <w:r w:rsidRPr="00730D08">
        <w:rPr>
          <w:rFonts w:ascii="Candara" w:hAnsi="Candara"/>
          <w:sz w:val="22"/>
          <w:szCs w:val="22"/>
        </w:rPr>
        <w:t>non possono essere assegnati, anche con funzioni direttive,</w:t>
      </w:r>
      <w:r w:rsidR="009832B2">
        <w:rPr>
          <w:rFonts w:ascii="Candara" w:hAnsi="Candara"/>
          <w:sz w:val="22"/>
          <w:szCs w:val="22"/>
        </w:rPr>
        <w:t xml:space="preserve"> agli uffici preposti alla ge</w:t>
      </w:r>
      <w:r w:rsidRPr="00730D08">
        <w:rPr>
          <w:rFonts w:ascii="Candara" w:hAnsi="Candara"/>
          <w:sz w:val="22"/>
          <w:szCs w:val="22"/>
        </w:rPr>
        <w:t xml:space="preserve">stione delle risorse finanziarie, all’acquisizione di beni, servizi e forniture, nonché alla concessione o all’erogazione di sovvenzioni, contributi, sussidi, ausili finanziari o </w:t>
      </w:r>
      <w:r w:rsidR="009832B2">
        <w:rPr>
          <w:rFonts w:ascii="Candara" w:hAnsi="Candara"/>
          <w:spacing w:val="1"/>
          <w:sz w:val="22"/>
          <w:szCs w:val="22"/>
        </w:rPr>
        <w:t>attri</w:t>
      </w:r>
      <w:r w:rsidRPr="00730D08">
        <w:rPr>
          <w:rFonts w:ascii="Candara" w:hAnsi="Candara"/>
          <w:sz w:val="22"/>
          <w:szCs w:val="22"/>
        </w:rPr>
        <w:t>buzioni di vantaggi economici a soggetti pubblici e</w:t>
      </w:r>
      <w:r w:rsidRPr="00730D08">
        <w:rPr>
          <w:rFonts w:ascii="Candara" w:hAnsi="Candara"/>
          <w:spacing w:val="-9"/>
          <w:sz w:val="22"/>
          <w:szCs w:val="22"/>
        </w:rPr>
        <w:t xml:space="preserve"> </w:t>
      </w:r>
      <w:r w:rsidRPr="00730D08">
        <w:rPr>
          <w:rFonts w:ascii="Candara" w:hAnsi="Candara"/>
          <w:sz w:val="22"/>
          <w:szCs w:val="22"/>
        </w:rPr>
        <w:t>privati;</w:t>
      </w:r>
    </w:p>
    <w:p w14:paraId="526CD19F" w14:textId="77777777" w:rsidR="00E401AB" w:rsidRPr="00730D08" w:rsidRDefault="00E401AB" w:rsidP="00470294">
      <w:pPr>
        <w:pStyle w:val="Paragrafoelenco"/>
        <w:numPr>
          <w:ilvl w:val="0"/>
          <w:numId w:val="23"/>
        </w:numPr>
        <w:tabs>
          <w:tab w:val="left" w:pos="602"/>
        </w:tabs>
        <w:kinsoku w:val="0"/>
        <w:overflowPunct w:val="0"/>
        <w:spacing w:before="0"/>
        <w:jc w:val="both"/>
        <w:rPr>
          <w:rFonts w:ascii="Candara" w:hAnsi="Candara"/>
          <w:sz w:val="22"/>
          <w:szCs w:val="22"/>
        </w:rPr>
      </w:pPr>
      <w:r w:rsidRPr="00730D08">
        <w:rPr>
          <w:rFonts w:ascii="Candara" w:hAnsi="Candara"/>
          <w:sz w:val="22"/>
          <w:szCs w:val="22"/>
        </w:rPr>
        <w:t>non possono far parte di commissioni per la scelta del contraente per l’affidamento di lavori, forniture e servizi, per la concessione o l’erogazione di sovvenzioni, contributi, sussidi, ausili finanziari, nonché per l’attribuzione di vantaggi economici di qualunque genere.</w:t>
      </w:r>
    </w:p>
    <w:p w14:paraId="33B29548" w14:textId="77777777" w:rsidR="00E401AB" w:rsidRPr="00730D08" w:rsidRDefault="00E401AB" w:rsidP="00EA2A6B">
      <w:pPr>
        <w:pStyle w:val="Corpotesto"/>
        <w:kinsoku w:val="0"/>
        <w:overflowPunct w:val="0"/>
        <w:spacing w:before="120"/>
        <w:rPr>
          <w:rFonts w:ascii="Candara" w:hAnsi="Candara"/>
          <w:sz w:val="22"/>
          <w:szCs w:val="22"/>
        </w:rPr>
      </w:pPr>
      <w:r w:rsidRPr="00730D08">
        <w:rPr>
          <w:rFonts w:ascii="Candara" w:hAnsi="Candara"/>
          <w:sz w:val="22"/>
          <w:szCs w:val="22"/>
          <w:u w:val="single"/>
        </w:rPr>
        <w:t>In relazione alla formazione delle commissioni e alla nomina dei segretari, la violazione delle disposizioni sopraindicate, si traduce nell’illegittimità dei provvedimenti conclusivi del relativo procedimento</w:t>
      </w:r>
      <w:r w:rsidRPr="00730D08">
        <w:rPr>
          <w:rFonts w:ascii="Candara" w:hAnsi="Candara"/>
          <w:sz w:val="22"/>
          <w:szCs w:val="22"/>
        </w:rPr>
        <w:t>.</w:t>
      </w:r>
    </w:p>
    <w:p w14:paraId="6515C0CC" w14:textId="051ED5F6" w:rsidR="00E401AB" w:rsidRPr="00730D08" w:rsidRDefault="00E401AB" w:rsidP="00EA2A6B">
      <w:pPr>
        <w:pStyle w:val="Corpotesto"/>
        <w:kinsoku w:val="0"/>
        <w:overflowPunct w:val="0"/>
        <w:spacing w:before="119"/>
        <w:rPr>
          <w:rFonts w:ascii="Candara" w:hAnsi="Candara"/>
          <w:sz w:val="22"/>
          <w:szCs w:val="22"/>
        </w:rPr>
      </w:pPr>
      <w:r w:rsidRPr="00730D08">
        <w:rPr>
          <w:rFonts w:ascii="Candara" w:hAnsi="Candara"/>
          <w:sz w:val="22"/>
          <w:szCs w:val="22"/>
        </w:rPr>
        <w:t>Nel caso in cui sia accertata la sussistenza delle cause ostative individuate dalla norma in commento l’Ente si astiene dal conferire l’incarico e, in caso di accertamento successivo, provvede alla rimozione dell’incaricato</w:t>
      </w:r>
      <w:r w:rsidR="00F24AAA" w:rsidRPr="00730D08">
        <w:rPr>
          <w:rFonts w:ascii="Candara" w:hAnsi="Candara"/>
          <w:sz w:val="22"/>
          <w:szCs w:val="22"/>
        </w:rPr>
        <w:t>.</w:t>
      </w:r>
    </w:p>
    <w:p w14:paraId="26CA19FD" w14:textId="35492FE5" w:rsidR="009832B2" w:rsidRPr="00730D08" w:rsidRDefault="009832B2" w:rsidP="009832B2">
      <w:pPr>
        <w:pStyle w:val="Corpotesto"/>
        <w:kinsoku w:val="0"/>
        <w:overflowPunct w:val="0"/>
        <w:spacing w:before="120"/>
        <w:rPr>
          <w:rFonts w:ascii="Candara" w:hAnsi="Candara"/>
          <w:sz w:val="22"/>
          <w:szCs w:val="22"/>
        </w:rPr>
      </w:pPr>
      <w:r>
        <w:rPr>
          <w:rFonts w:ascii="Candara" w:hAnsi="Candara"/>
          <w:sz w:val="22"/>
          <w:szCs w:val="22"/>
        </w:rPr>
        <w:t>Non si è verificata tal</w:t>
      </w:r>
      <w:r w:rsidR="00D0017C">
        <w:rPr>
          <w:rFonts w:ascii="Candara" w:hAnsi="Candara"/>
          <w:sz w:val="22"/>
          <w:szCs w:val="22"/>
        </w:rPr>
        <w:t>e fattispecie nel corso del 20</w:t>
      </w:r>
      <w:r w:rsidR="00BD3C95">
        <w:rPr>
          <w:rFonts w:ascii="Candara" w:hAnsi="Candara"/>
          <w:sz w:val="22"/>
          <w:szCs w:val="22"/>
        </w:rPr>
        <w:t>20</w:t>
      </w:r>
      <w:r>
        <w:rPr>
          <w:rFonts w:ascii="Candara" w:hAnsi="Candara"/>
          <w:sz w:val="22"/>
          <w:szCs w:val="22"/>
        </w:rPr>
        <w:t>.</w:t>
      </w:r>
    </w:p>
    <w:p w14:paraId="3CDB42A4" w14:textId="68E13FEA" w:rsidR="00E401AB" w:rsidRPr="00730D08" w:rsidRDefault="00E401AB" w:rsidP="00730D08">
      <w:pPr>
        <w:pStyle w:val="Corpotesto"/>
        <w:kinsoku w:val="0"/>
        <w:overflowPunct w:val="0"/>
        <w:spacing w:before="119"/>
        <w:jc w:val="left"/>
        <w:rPr>
          <w:rFonts w:ascii="Candara" w:hAnsi="Candara"/>
          <w:sz w:val="22"/>
          <w:szCs w:val="22"/>
        </w:rPr>
      </w:pPr>
      <w:r w:rsidRPr="00730D08">
        <w:rPr>
          <w:rFonts w:ascii="Candara" w:hAnsi="Candara"/>
          <w:sz w:val="22"/>
          <w:szCs w:val="22"/>
        </w:rPr>
        <w:t>A</w:t>
      </w:r>
      <w:r w:rsidR="00D0017C">
        <w:rPr>
          <w:rFonts w:ascii="Candara" w:hAnsi="Candara"/>
          <w:sz w:val="22"/>
          <w:szCs w:val="22"/>
        </w:rPr>
        <w:t>ttuazione della misura anno 20</w:t>
      </w:r>
      <w:r w:rsidR="006825E2">
        <w:rPr>
          <w:rFonts w:ascii="Candara" w:hAnsi="Candara"/>
          <w:sz w:val="22"/>
          <w:szCs w:val="22"/>
        </w:rPr>
        <w:t>2</w:t>
      </w:r>
      <w:r w:rsidR="00BD3C95">
        <w:rPr>
          <w:rFonts w:ascii="Candara" w:hAnsi="Candara"/>
          <w:sz w:val="22"/>
          <w:szCs w:val="22"/>
        </w:rPr>
        <w:t>1</w:t>
      </w:r>
      <w:r w:rsidR="00D0017C">
        <w:rPr>
          <w:rFonts w:ascii="Candara" w:hAnsi="Candara"/>
          <w:sz w:val="22"/>
          <w:szCs w:val="22"/>
        </w:rPr>
        <w:t>:</w:t>
      </w:r>
    </w:p>
    <w:tbl>
      <w:tblPr>
        <w:tblW w:w="10090" w:type="dxa"/>
        <w:tblInd w:w="184" w:type="dxa"/>
        <w:tblLayout w:type="fixed"/>
        <w:tblCellMar>
          <w:left w:w="0" w:type="dxa"/>
          <w:right w:w="0" w:type="dxa"/>
        </w:tblCellMar>
        <w:tblLook w:val="0000" w:firstRow="0" w:lastRow="0" w:firstColumn="0" w:lastColumn="0" w:noHBand="0" w:noVBand="0"/>
      </w:tblPr>
      <w:tblGrid>
        <w:gridCol w:w="2268"/>
        <w:gridCol w:w="1988"/>
        <w:gridCol w:w="2382"/>
        <w:gridCol w:w="3452"/>
      </w:tblGrid>
      <w:tr w:rsidR="00E401AB" w:rsidRPr="00730D08" w14:paraId="7AA9335B" w14:textId="77777777" w:rsidTr="00EA2A6B">
        <w:trPr>
          <w:trHeight w:val="510"/>
        </w:trPr>
        <w:tc>
          <w:tcPr>
            <w:tcW w:w="2268" w:type="dxa"/>
            <w:tcBorders>
              <w:top w:val="single" w:sz="4" w:space="0" w:color="000000"/>
              <w:left w:val="single" w:sz="4" w:space="0" w:color="000000"/>
              <w:bottom w:val="single" w:sz="4" w:space="0" w:color="000000"/>
              <w:right w:val="single" w:sz="4" w:space="0" w:color="000000"/>
            </w:tcBorders>
          </w:tcPr>
          <w:p w14:paraId="68F885BE" w14:textId="77777777" w:rsidR="00E401AB" w:rsidRPr="00730D08" w:rsidRDefault="00E401AB" w:rsidP="00EA2A6B">
            <w:pPr>
              <w:pStyle w:val="TableParagraph"/>
              <w:kinsoku w:val="0"/>
              <w:overflowPunct w:val="0"/>
              <w:spacing w:before="117"/>
              <w:ind w:left="886"/>
              <w:jc w:val="center"/>
              <w:rPr>
                <w:rFonts w:ascii="Candara" w:hAnsi="Candara"/>
                <w:sz w:val="22"/>
                <w:szCs w:val="22"/>
              </w:rPr>
            </w:pPr>
            <w:r w:rsidRPr="00730D08">
              <w:rPr>
                <w:rFonts w:ascii="Candara" w:hAnsi="Candara"/>
                <w:sz w:val="22"/>
                <w:szCs w:val="22"/>
              </w:rPr>
              <w:t>Fasi</w:t>
            </w:r>
          </w:p>
        </w:tc>
        <w:tc>
          <w:tcPr>
            <w:tcW w:w="1988" w:type="dxa"/>
            <w:tcBorders>
              <w:top w:val="single" w:sz="4" w:space="0" w:color="000000"/>
              <w:left w:val="single" w:sz="4" w:space="0" w:color="000000"/>
              <w:bottom w:val="single" w:sz="4" w:space="0" w:color="000000"/>
              <w:right w:val="single" w:sz="4" w:space="0" w:color="000000"/>
            </w:tcBorders>
          </w:tcPr>
          <w:p w14:paraId="212FC01D" w14:textId="77777777" w:rsidR="00E401AB" w:rsidRPr="00730D08" w:rsidRDefault="00E401AB" w:rsidP="00EA2A6B">
            <w:pPr>
              <w:pStyle w:val="TableParagraph"/>
              <w:kinsoku w:val="0"/>
              <w:overflowPunct w:val="0"/>
              <w:spacing w:before="117"/>
              <w:ind w:left="18"/>
              <w:rPr>
                <w:rFonts w:ascii="Candara" w:hAnsi="Candara"/>
                <w:sz w:val="22"/>
                <w:szCs w:val="22"/>
              </w:rPr>
            </w:pPr>
            <w:r w:rsidRPr="00730D08">
              <w:rPr>
                <w:rFonts w:ascii="Candara" w:hAnsi="Candara"/>
                <w:spacing w:val="-5"/>
                <w:sz w:val="22"/>
                <w:szCs w:val="22"/>
              </w:rPr>
              <w:t>Termini</w:t>
            </w:r>
            <w:r w:rsidRPr="00730D08">
              <w:rPr>
                <w:rFonts w:ascii="Candara" w:hAnsi="Candara"/>
                <w:sz w:val="22"/>
                <w:szCs w:val="22"/>
              </w:rPr>
              <w:t xml:space="preserve"> attuazione</w:t>
            </w:r>
          </w:p>
        </w:tc>
        <w:tc>
          <w:tcPr>
            <w:tcW w:w="2382" w:type="dxa"/>
            <w:tcBorders>
              <w:top w:val="single" w:sz="4" w:space="0" w:color="000000"/>
              <w:left w:val="single" w:sz="4" w:space="0" w:color="000000"/>
              <w:bottom w:val="single" w:sz="4" w:space="0" w:color="000000"/>
              <w:right w:val="single" w:sz="4" w:space="0" w:color="000000"/>
            </w:tcBorders>
          </w:tcPr>
          <w:p w14:paraId="3FE9D634" w14:textId="77777777" w:rsidR="00E401AB" w:rsidRPr="00730D08" w:rsidRDefault="00E401AB" w:rsidP="00EA2A6B">
            <w:pPr>
              <w:pStyle w:val="TableParagraph"/>
              <w:kinsoku w:val="0"/>
              <w:overflowPunct w:val="0"/>
              <w:spacing w:before="117"/>
              <w:ind w:left="73"/>
              <w:jc w:val="center"/>
              <w:rPr>
                <w:rFonts w:ascii="Candara" w:hAnsi="Candara"/>
                <w:sz w:val="22"/>
                <w:szCs w:val="22"/>
              </w:rPr>
            </w:pPr>
            <w:r w:rsidRPr="00730D08">
              <w:rPr>
                <w:rFonts w:ascii="Candara" w:hAnsi="Candara"/>
                <w:sz w:val="22"/>
                <w:szCs w:val="22"/>
              </w:rPr>
              <w:t>Ufficio/Responsabile</w:t>
            </w:r>
          </w:p>
        </w:tc>
        <w:tc>
          <w:tcPr>
            <w:tcW w:w="3452" w:type="dxa"/>
            <w:tcBorders>
              <w:top w:val="single" w:sz="4" w:space="0" w:color="000000"/>
              <w:left w:val="single" w:sz="4" w:space="0" w:color="000000"/>
              <w:bottom w:val="single" w:sz="4" w:space="0" w:color="000000"/>
              <w:right w:val="single" w:sz="4" w:space="0" w:color="000000"/>
            </w:tcBorders>
          </w:tcPr>
          <w:p w14:paraId="08CB4F2D" w14:textId="77777777" w:rsidR="00E401AB" w:rsidRPr="00730D08" w:rsidRDefault="00E401AB" w:rsidP="00EA2A6B">
            <w:pPr>
              <w:pStyle w:val="TableParagraph"/>
              <w:kinsoku w:val="0"/>
              <w:overflowPunct w:val="0"/>
              <w:spacing w:before="117"/>
              <w:ind w:left="385"/>
              <w:rPr>
                <w:rFonts w:ascii="Candara" w:hAnsi="Candara"/>
                <w:sz w:val="22"/>
                <w:szCs w:val="22"/>
              </w:rPr>
            </w:pPr>
            <w:r w:rsidRPr="00730D08">
              <w:rPr>
                <w:rFonts w:ascii="Candara" w:hAnsi="Candara"/>
                <w:sz w:val="22"/>
                <w:szCs w:val="22"/>
              </w:rPr>
              <w:t>Indicatori di Monitoraggio</w:t>
            </w:r>
          </w:p>
        </w:tc>
      </w:tr>
      <w:tr w:rsidR="00E401AB" w:rsidRPr="00730D08" w14:paraId="1F9BAED1" w14:textId="77777777" w:rsidTr="00EA2A6B">
        <w:trPr>
          <w:trHeight w:val="1205"/>
        </w:trPr>
        <w:tc>
          <w:tcPr>
            <w:tcW w:w="2268" w:type="dxa"/>
            <w:tcBorders>
              <w:top w:val="single" w:sz="4" w:space="0" w:color="000000"/>
              <w:left w:val="single" w:sz="4" w:space="0" w:color="000000"/>
              <w:bottom w:val="single" w:sz="4" w:space="0" w:color="000000"/>
              <w:right w:val="single" w:sz="4" w:space="0" w:color="000000"/>
            </w:tcBorders>
          </w:tcPr>
          <w:p w14:paraId="48242B3C"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Monitoraggio sull'attuazione della disciplina</w:t>
            </w:r>
          </w:p>
        </w:tc>
        <w:tc>
          <w:tcPr>
            <w:tcW w:w="1988" w:type="dxa"/>
            <w:tcBorders>
              <w:top w:val="single" w:sz="4" w:space="0" w:color="000000"/>
              <w:left w:val="single" w:sz="4" w:space="0" w:color="000000"/>
              <w:bottom w:val="single" w:sz="4" w:space="0" w:color="000000"/>
              <w:right w:val="single" w:sz="4" w:space="0" w:color="000000"/>
            </w:tcBorders>
          </w:tcPr>
          <w:p w14:paraId="2E9B7C55"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Intero esercizio</w:t>
            </w:r>
          </w:p>
        </w:tc>
        <w:tc>
          <w:tcPr>
            <w:tcW w:w="2382" w:type="dxa"/>
            <w:tcBorders>
              <w:top w:val="single" w:sz="4" w:space="0" w:color="000000"/>
              <w:left w:val="single" w:sz="4" w:space="0" w:color="000000"/>
              <w:bottom w:val="single" w:sz="4" w:space="0" w:color="000000"/>
              <w:right w:val="single" w:sz="4" w:space="0" w:color="000000"/>
            </w:tcBorders>
          </w:tcPr>
          <w:p w14:paraId="1DFD930F" w14:textId="45FA3B23" w:rsidR="00E401AB" w:rsidRPr="00730D08" w:rsidRDefault="00557A08" w:rsidP="009832B2">
            <w:pPr>
              <w:pStyle w:val="TableParagraph"/>
              <w:kinsoku w:val="0"/>
              <w:overflowPunct w:val="0"/>
              <w:spacing w:before="117"/>
              <w:ind w:left="73"/>
              <w:rPr>
                <w:rFonts w:ascii="Candara" w:hAnsi="Candara"/>
                <w:sz w:val="22"/>
                <w:szCs w:val="22"/>
              </w:rPr>
            </w:pPr>
            <w:r>
              <w:rPr>
                <w:rFonts w:ascii="Candara" w:hAnsi="Candara"/>
                <w:sz w:val="22"/>
                <w:szCs w:val="22"/>
              </w:rPr>
              <w:t xml:space="preserve">Direttore, </w:t>
            </w:r>
            <w:r w:rsidR="009832B2">
              <w:rPr>
                <w:rFonts w:ascii="Candara" w:hAnsi="Candara"/>
                <w:sz w:val="22"/>
                <w:szCs w:val="22"/>
              </w:rPr>
              <w:t>Responsabili di procedimento</w:t>
            </w:r>
          </w:p>
        </w:tc>
        <w:tc>
          <w:tcPr>
            <w:tcW w:w="3452" w:type="dxa"/>
            <w:tcBorders>
              <w:top w:val="single" w:sz="4" w:space="0" w:color="000000"/>
              <w:left w:val="single" w:sz="4" w:space="0" w:color="000000"/>
              <w:bottom w:val="single" w:sz="4" w:space="0" w:color="000000"/>
              <w:right w:val="single" w:sz="4" w:space="0" w:color="000000"/>
            </w:tcBorders>
          </w:tcPr>
          <w:p w14:paraId="1AE6B432" w14:textId="41C8004D" w:rsidR="00E401AB" w:rsidRPr="00730D08" w:rsidRDefault="00E401AB" w:rsidP="00EA2A6B">
            <w:pPr>
              <w:pStyle w:val="TableParagraph"/>
              <w:kinsoku w:val="0"/>
              <w:overflowPunct w:val="0"/>
              <w:spacing w:before="1"/>
              <w:ind w:left="11"/>
              <w:jc w:val="both"/>
              <w:rPr>
                <w:rFonts w:ascii="Candara" w:hAnsi="Candara"/>
                <w:sz w:val="22"/>
                <w:szCs w:val="22"/>
              </w:rPr>
            </w:pPr>
            <w:r w:rsidRPr="00730D08">
              <w:rPr>
                <w:rFonts w:ascii="Candara" w:hAnsi="Candara"/>
                <w:sz w:val="22"/>
                <w:szCs w:val="22"/>
              </w:rPr>
              <w:t>Compilazione quadro dedicato questionario strutturato (somministrazione</w:t>
            </w:r>
            <w:r w:rsidR="000A3470">
              <w:rPr>
                <w:rFonts w:ascii="Candara" w:hAnsi="Candara"/>
                <w:sz w:val="22"/>
                <w:szCs w:val="22"/>
              </w:rPr>
              <w:t xml:space="preserve"> annuale entro il 30/11</w:t>
            </w:r>
            <w:r w:rsidR="00D0017C">
              <w:rPr>
                <w:rFonts w:ascii="Candara" w:hAnsi="Candara"/>
                <w:sz w:val="22"/>
                <w:szCs w:val="22"/>
              </w:rPr>
              <w:t>/20</w:t>
            </w:r>
            <w:r w:rsidR="006825E2">
              <w:rPr>
                <w:rFonts w:ascii="Candara" w:hAnsi="Candara"/>
                <w:sz w:val="22"/>
                <w:szCs w:val="22"/>
              </w:rPr>
              <w:t>2</w:t>
            </w:r>
            <w:r w:rsidR="00BD3C95">
              <w:rPr>
                <w:rFonts w:ascii="Candara" w:hAnsi="Candara"/>
                <w:sz w:val="22"/>
                <w:szCs w:val="22"/>
              </w:rPr>
              <w:t>1</w:t>
            </w:r>
            <w:r w:rsidR="000A3470">
              <w:rPr>
                <w:rFonts w:ascii="Candara" w:hAnsi="Candara"/>
                <w:sz w:val="22"/>
                <w:szCs w:val="22"/>
              </w:rPr>
              <w:t>)</w:t>
            </w:r>
          </w:p>
        </w:tc>
      </w:tr>
      <w:tr w:rsidR="00E401AB" w:rsidRPr="00730D08" w14:paraId="41F9BE66" w14:textId="77777777" w:rsidTr="00EA2A6B">
        <w:trPr>
          <w:trHeight w:val="1832"/>
        </w:trPr>
        <w:tc>
          <w:tcPr>
            <w:tcW w:w="2268" w:type="dxa"/>
            <w:tcBorders>
              <w:top w:val="single" w:sz="4" w:space="0" w:color="000000"/>
              <w:left w:val="single" w:sz="4" w:space="0" w:color="000000"/>
              <w:bottom w:val="single" w:sz="4" w:space="0" w:color="000000"/>
              <w:right w:val="single" w:sz="4" w:space="0" w:color="000000"/>
            </w:tcBorders>
          </w:tcPr>
          <w:p w14:paraId="328E5ACC"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Stimolo e verifica dell'attività di monitoraggio</w:t>
            </w:r>
          </w:p>
        </w:tc>
        <w:tc>
          <w:tcPr>
            <w:tcW w:w="1988" w:type="dxa"/>
            <w:tcBorders>
              <w:top w:val="single" w:sz="4" w:space="0" w:color="000000"/>
              <w:left w:val="single" w:sz="4" w:space="0" w:color="000000"/>
              <w:bottom w:val="single" w:sz="4" w:space="0" w:color="000000"/>
              <w:right w:val="single" w:sz="4" w:space="0" w:color="000000"/>
            </w:tcBorders>
          </w:tcPr>
          <w:p w14:paraId="1A3E19E8"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Intero esercizio</w:t>
            </w:r>
          </w:p>
        </w:tc>
        <w:tc>
          <w:tcPr>
            <w:tcW w:w="2382" w:type="dxa"/>
            <w:tcBorders>
              <w:top w:val="single" w:sz="4" w:space="0" w:color="000000"/>
              <w:left w:val="single" w:sz="4" w:space="0" w:color="000000"/>
              <w:bottom w:val="single" w:sz="4" w:space="0" w:color="000000"/>
              <w:right w:val="single" w:sz="4" w:space="0" w:color="000000"/>
            </w:tcBorders>
          </w:tcPr>
          <w:p w14:paraId="5B748BEE"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Responsabile della Prevenzione della Corruzione</w:t>
            </w:r>
          </w:p>
        </w:tc>
        <w:tc>
          <w:tcPr>
            <w:tcW w:w="3452" w:type="dxa"/>
            <w:tcBorders>
              <w:top w:val="single" w:sz="4" w:space="0" w:color="000000"/>
              <w:left w:val="single" w:sz="4" w:space="0" w:color="000000"/>
              <w:bottom w:val="single" w:sz="4" w:space="0" w:color="000000"/>
              <w:right w:val="single" w:sz="4" w:space="0" w:color="000000"/>
            </w:tcBorders>
          </w:tcPr>
          <w:p w14:paraId="21292193" w14:textId="77777777" w:rsidR="00E401AB" w:rsidRPr="00730D08" w:rsidRDefault="00E401AB" w:rsidP="00EA2A6B">
            <w:pPr>
              <w:pStyle w:val="TableParagraph"/>
              <w:kinsoku w:val="0"/>
              <w:overflowPunct w:val="0"/>
              <w:spacing w:before="117"/>
              <w:ind w:left="8"/>
              <w:rPr>
                <w:rFonts w:ascii="Candara" w:hAnsi="Candara"/>
                <w:sz w:val="22"/>
                <w:szCs w:val="22"/>
              </w:rPr>
            </w:pPr>
            <w:r w:rsidRPr="00730D08">
              <w:rPr>
                <w:rFonts w:ascii="Candara" w:hAnsi="Candara"/>
                <w:sz w:val="22"/>
                <w:szCs w:val="22"/>
              </w:rPr>
              <w:t>Invito alla compilazione del questionario, 20 giorni prima della relativa scadenza. Verifica sul rispetto del termine, con eventuale diffida ad adempiere, entro 20 giorni dalla decorrenza del termine</w:t>
            </w:r>
          </w:p>
        </w:tc>
      </w:tr>
    </w:tbl>
    <w:p w14:paraId="0F740606"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7117DCA2" w14:textId="77777777" w:rsidR="00E401AB" w:rsidRPr="009832B2" w:rsidRDefault="00E401AB" w:rsidP="000D21BA">
      <w:pPr>
        <w:pStyle w:val="Titolo1"/>
        <w:numPr>
          <w:ilvl w:val="1"/>
          <w:numId w:val="44"/>
        </w:numPr>
        <w:tabs>
          <w:tab w:val="left" w:pos="708"/>
        </w:tabs>
        <w:kinsoku w:val="0"/>
        <w:overflowPunct w:val="0"/>
        <w:spacing w:before="92"/>
        <w:ind w:left="242" w:firstLine="0"/>
        <w:rPr>
          <w:rFonts w:ascii="Candara" w:hAnsi="Candara"/>
          <w:color w:val="1F4E79" w:themeColor="accent1" w:themeShade="80"/>
          <w:sz w:val="22"/>
          <w:szCs w:val="22"/>
        </w:rPr>
      </w:pPr>
      <w:r w:rsidRPr="009832B2">
        <w:rPr>
          <w:rFonts w:ascii="Candara" w:hAnsi="Candara"/>
          <w:color w:val="1F4E79" w:themeColor="accent1" w:themeShade="80"/>
          <w:sz w:val="22"/>
          <w:szCs w:val="22"/>
        </w:rPr>
        <w:t>La tutela del dipendente che segnala illeciti</w:t>
      </w:r>
      <w:r w:rsidRPr="009832B2">
        <w:rPr>
          <w:rFonts w:ascii="Candara" w:hAnsi="Candara"/>
          <w:color w:val="1F4E79" w:themeColor="accent1" w:themeShade="80"/>
          <w:spacing w:val="-1"/>
          <w:sz w:val="22"/>
          <w:szCs w:val="22"/>
        </w:rPr>
        <w:t xml:space="preserve"> </w:t>
      </w:r>
      <w:r w:rsidRPr="009832B2">
        <w:rPr>
          <w:rFonts w:ascii="Candara" w:hAnsi="Candara"/>
          <w:color w:val="1F4E79" w:themeColor="accent1" w:themeShade="80"/>
          <w:sz w:val="22"/>
          <w:szCs w:val="22"/>
        </w:rPr>
        <w:t>(whistleblowing)</w:t>
      </w:r>
    </w:p>
    <w:p w14:paraId="0EAA1783" w14:textId="1F6E9619" w:rsidR="00E158B9" w:rsidRPr="00730D08" w:rsidRDefault="00E158B9" w:rsidP="00730D08">
      <w:pPr>
        <w:pStyle w:val="Corpotesto"/>
        <w:kinsoku w:val="0"/>
        <w:overflowPunct w:val="0"/>
        <w:spacing w:before="3"/>
        <w:ind w:left="0"/>
        <w:rPr>
          <w:rFonts w:ascii="Candara" w:hAnsi="Candara"/>
          <w:b/>
          <w:bCs/>
          <w:i/>
          <w:iCs/>
          <w:sz w:val="22"/>
          <w:szCs w:val="22"/>
        </w:rPr>
      </w:pPr>
    </w:p>
    <w:p w14:paraId="2E54C20D" w14:textId="67B988B9" w:rsidR="00E158B9" w:rsidRPr="00730D08" w:rsidRDefault="00E158B9" w:rsidP="00EA2A6B">
      <w:pPr>
        <w:pStyle w:val="Corpotesto"/>
        <w:kinsoku w:val="0"/>
        <w:overflowPunct w:val="0"/>
        <w:ind w:left="138" w:firstLine="6"/>
        <w:rPr>
          <w:rFonts w:ascii="Candara" w:hAnsi="Candara"/>
          <w:color w:val="1A1A1F"/>
          <w:w w:val="105"/>
          <w:sz w:val="22"/>
          <w:szCs w:val="22"/>
        </w:rPr>
      </w:pPr>
      <w:r w:rsidRPr="00730D08">
        <w:rPr>
          <w:rFonts w:ascii="Candara" w:hAnsi="Candara"/>
          <w:color w:val="1A1A1F"/>
          <w:w w:val="105"/>
          <w:sz w:val="22"/>
          <w:szCs w:val="22"/>
        </w:rPr>
        <w:t>L' art</w:t>
      </w:r>
      <w:r w:rsidRPr="00730D08">
        <w:rPr>
          <w:rFonts w:ascii="Candara" w:hAnsi="Candara"/>
          <w:color w:val="3F3F3D"/>
          <w:w w:val="105"/>
          <w:sz w:val="22"/>
          <w:szCs w:val="22"/>
        </w:rPr>
        <w:t xml:space="preserve">. </w:t>
      </w:r>
      <w:r w:rsidRPr="00730D08">
        <w:rPr>
          <w:rFonts w:ascii="Candara" w:hAnsi="Candara"/>
          <w:color w:val="1A1A1F"/>
          <w:w w:val="105"/>
          <w:sz w:val="22"/>
          <w:szCs w:val="22"/>
        </w:rPr>
        <w:t>54- bis del D</w:t>
      </w:r>
      <w:r w:rsidRPr="00730D08">
        <w:rPr>
          <w:rFonts w:ascii="Candara" w:hAnsi="Candara"/>
          <w:color w:val="4F4F52"/>
          <w:w w:val="105"/>
          <w:sz w:val="22"/>
          <w:szCs w:val="22"/>
        </w:rPr>
        <w:t>.</w:t>
      </w:r>
      <w:r w:rsidRPr="00730D08">
        <w:rPr>
          <w:rFonts w:ascii="Candara" w:hAnsi="Candara"/>
          <w:color w:val="1A1A1F"/>
          <w:w w:val="105"/>
          <w:sz w:val="22"/>
          <w:szCs w:val="22"/>
        </w:rPr>
        <w:t xml:space="preserve">lgs. 165/2001, introdotto dall'art. 1, comma 51, legge n. 190 del 2012, prevede che il pubblico dipendente che denuncia all'autorità giudiziaria o alla Corte dei conti o all'Autorità nazionale anticorruzione (ANAC), ovvero riferisce al proprio superiore gerarchico condotte illecite di cui sia venuto </w:t>
      </w:r>
      <w:r w:rsidRPr="00730D08">
        <w:rPr>
          <w:rFonts w:ascii="Candara" w:hAnsi="Candara"/>
          <w:color w:val="1A1A1F"/>
          <w:w w:val="105"/>
          <w:sz w:val="22"/>
          <w:szCs w:val="22"/>
        </w:rPr>
        <w:lastRenderedPageBreak/>
        <w:t>a conoscenza in ragione del rapporto di lavoro, non può essere sanzionato, licenziato o sottoposto ad una misura discriminatoria, diretta o indiretta, avente effetti sulle condizioni di lavoro per motivi collegati direttamente o indirettamente alla denuncia.</w:t>
      </w:r>
    </w:p>
    <w:p w14:paraId="50019CFB" w14:textId="77777777" w:rsidR="00E158B9" w:rsidRPr="00730D08" w:rsidRDefault="00E158B9" w:rsidP="00EA2A6B">
      <w:pPr>
        <w:pStyle w:val="Corpotesto"/>
        <w:kinsoku w:val="0"/>
        <w:overflowPunct w:val="0"/>
        <w:ind w:left="137" w:hanging="1"/>
        <w:rPr>
          <w:rFonts w:ascii="Candara" w:hAnsi="Candara"/>
          <w:color w:val="1A1A1F"/>
          <w:w w:val="110"/>
          <w:sz w:val="22"/>
          <w:szCs w:val="22"/>
        </w:rPr>
      </w:pPr>
      <w:r w:rsidRPr="00730D08">
        <w:rPr>
          <w:rFonts w:ascii="Candara" w:hAnsi="Candara"/>
          <w:color w:val="1A1A1F"/>
          <w:w w:val="110"/>
          <w:sz w:val="22"/>
          <w:szCs w:val="22"/>
        </w:rPr>
        <w:t>Il</w:t>
      </w:r>
      <w:r w:rsidRPr="00730D08">
        <w:rPr>
          <w:rFonts w:ascii="Candara" w:hAnsi="Candara"/>
          <w:color w:val="1A1A1F"/>
          <w:spacing w:val="-16"/>
          <w:w w:val="110"/>
          <w:sz w:val="22"/>
          <w:szCs w:val="22"/>
        </w:rPr>
        <w:t xml:space="preserve"> </w:t>
      </w:r>
      <w:r w:rsidRPr="00730D08">
        <w:rPr>
          <w:rFonts w:ascii="Candara" w:hAnsi="Candara"/>
          <w:color w:val="1A1A1F"/>
          <w:w w:val="110"/>
          <w:sz w:val="22"/>
          <w:szCs w:val="22"/>
        </w:rPr>
        <w:t>Piano</w:t>
      </w:r>
      <w:r w:rsidRPr="00730D08">
        <w:rPr>
          <w:rFonts w:ascii="Candara" w:hAnsi="Candara"/>
          <w:color w:val="1A1A1F"/>
          <w:spacing w:val="-10"/>
          <w:w w:val="110"/>
          <w:sz w:val="22"/>
          <w:szCs w:val="22"/>
        </w:rPr>
        <w:t xml:space="preserve"> </w:t>
      </w:r>
      <w:r w:rsidRPr="00730D08">
        <w:rPr>
          <w:rFonts w:ascii="Candara" w:hAnsi="Candara"/>
          <w:color w:val="1A1A1F"/>
          <w:w w:val="110"/>
          <w:sz w:val="22"/>
          <w:szCs w:val="22"/>
        </w:rPr>
        <w:t>Nazionale</w:t>
      </w:r>
      <w:r w:rsidRPr="00730D08">
        <w:rPr>
          <w:rFonts w:ascii="Candara" w:hAnsi="Candara"/>
          <w:color w:val="1A1A1F"/>
          <w:spacing w:val="-8"/>
          <w:w w:val="110"/>
          <w:sz w:val="22"/>
          <w:szCs w:val="22"/>
        </w:rPr>
        <w:t xml:space="preserve"> </w:t>
      </w:r>
      <w:r w:rsidRPr="00730D08">
        <w:rPr>
          <w:rFonts w:ascii="Candara" w:hAnsi="Candara"/>
          <w:color w:val="1A1A1F"/>
          <w:w w:val="110"/>
          <w:sz w:val="22"/>
          <w:szCs w:val="22"/>
        </w:rPr>
        <w:t>Anticorruzione</w:t>
      </w:r>
      <w:r w:rsidRPr="00730D08">
        <w:rPr>
          <w:rFonts w:ascii="Candara" w:hAnsi="Candara"/>
          <w:color w:val="1A1A1F"/>
          <w:spacing w:val="-18"/>
          <w:w w:val="110"/>
          <w:sz w:val="22"/>
          <w:szCs w:val="22"/>
        </w:rPr>
        <w:t xml:space="preserve"> </w:t>
      </w:r>
      <w:r w:rsidRPr="00730D08">
        <w:rPr>
          <w:rFonts w:ascii="Candara" w:hAnsi="Candara"/>
          <w:color w:val="1A1A1F"/>
          <w:w w:val="110"/>
          <w:sz w:val="22"/>
          <w:szCs w:val="22"/>
        </w:rPr>
        <w:t>prevede</w:t>
      </w:r>
      <w:r w:rsidRPr="00730D08">
        <w:rPr>
          <w:rFonts w:ascii="Candara" w:hAnsi="Candara"/>
          <w:color w:val="1A1A1F"/>
          <w:spacing w:val="-13"/>
          <w:w w:val="110"/>
          <w:sz w:val="22"/>
          <w:szCs w:val="22"/>
        </w:rPr>
        <w:t xml:space="preserve"> </w:t>
      </w:r>
      <w:r w:rsidRPr="00730D08">
        <w:rPr>
          <w:rFonts w:ascii="Candara" w:hAnsi="Candara"/>
          <w:color w:val="1A1A1F"/>
          <w:w w:val="110"/>
          <w:sz w:val="22"/>
          <w:szCs w:val="22"/>
        </w:rPr>
        <w:t>che</w:t>
      </w:r>
      <w:r w:rsidRPr="00730D08">
        <w:rPr>
          <w:rFonts w:ascii="Candara" w:hAnsi="Candara"/>
          <w:color w:val="1A1A1F"/>
          <w:spacing w:val="23"/>
          <w:w w:val="110"/>
          <w:sz w:val="22"/>
          <w:szCs w:val="22"/>
        </w:rPr>
        <w:t xml:space="preserve"> </w:t>
      </w:r>
      <w:r w:rsidRPr="00730D08">
        <w:rPr>
          <w:rFonts w:ascii="Candara" w:hAnsi="Candara"/>
          <w:color w:val="1A1A1F"/>
          <w:w w:val="110"/>
          <w:sz w:val="22"/>
          <w:szCs w:val="22"/>
        </w:rPr>
        <w:t>le</w:t>
      </w:r>
      <w:r w:rsidRPr="00730D08">
        <w:rPr>
          <w:rFonts w:ascii="Candara" w:hAnsi="Candara"/>
          <w:color w:val="1A1A1F"/>
          <w:spacing w:val="-19"/>
          <w:w w:val="110"/>
          <w:sz w:val="22"/>
          <w:szCs w:val="22"/>
        </w:rPr>
        <w:t xml:space="preserve"> </w:t>
      </w:r>
      <w:r w:rsidRPr="00730D08">
        <w:rPr>
          <w:rFonts w:ascii="Candara" w:hAnsi="Candara"/>
          <w:color w:val="1A1A1F"/>
          <w:w w:val="110"/>
          <w:sz w:val="22"/>
          <w:szCs w:val="22"/>
        </w:rPr>
        <w:t>amministrazioni</w:t>
      </w:r>
      <w:r w:rsidRPr="00730D08">
        <w:rPr>
          <w:rFonts w:ascii="Candara" w:hAnsi="Candara"/>
          <w:color w:val="1A1A1F"/>
          <w:spacing w:val="-24"/>
          <w:w w:val="110"/>
          <w:sz w:val="22"/>
          <w:szCs w:val="22"/>
        </w:rPr>
        <w:t xml:space="preserve"> </w:t>
      </w:r>
      <w:r w:rsidRPr="00730D08">
        <w:rPr>
          <w:rFonts w:ascii="Candara" w:hAnsi="Candara"/>
          <w:color w:val="1A1A1F"/>
          <w:w w:val="110"/>
          <w:sz w:val="22"/>
          <w:szCs w:val="22"/>
        </w:rPr>
        <w:t>pubbliche,</w:t>
      </w:r>
      <w:r w:rsidRPr="00730D08">
        <w:rPr>
          <w:rFonts w:ascii="Candara" w:hAnsi="Candara"/>
          <w:color w:val="1A1A1F"/>
          <w:spacing w:val="-10"/>
          <w:w w:val="110"/>
          <w:sz w:val="22"/>
          <w:szCs w:val="22"/>
        </w:rPr>
        <w:t xml:space="preserve"> </w:t>
      </w:r>
      <w:r w:rsidRPr="00730D08">
        <w:rPr>
          <w:rFonts w:ascii="Candara" w:hAnsi="Candara"/>
          <w:color w:val="1A1A1F"/>
          <w:w w:val="110"/>
          <w:sz w:val="22"/>
          <w:szCs w:val="22"/>
        </w:rPr>
        <w:t>fra</w:t>
      </w:r>
      <w:r w:rsidRPr="00730D08">
        <w:rPr>
          <w:rFonts w:ascii="Candara" w:hAnsi="Candara"/>
          <w:color w:val="1A1A1F"/>
          <w:spacing w:val="-13"/>
          <w:w w:val="110"/>
          <w:sz w:val="22"/>
          <w:szCs w:val="22"/>
        </w:rPr>
        <w:t xml:space="preserve"> </w:t>
      </w:r>
      <w:r w:rsidRPr="00730D08">
        <w:rPr>
          <w:rFonts w:ascii="Candara" w:hAnsi="Candara"/>
          <w:color w:val="1A1A1F"/>
          <w:w w:val="110"/>
          <w:sz w:val="22"/>
          <w:szCs w:val="22"/>
        </w:rPr>
        <w:t>le</w:t>
      </w:r>
      <w:r w:rsidRPr="00730D08">
        <w:rPr>
          <w:rFonts w:ascii="Candara" w:hAnsi="Candara"/>
          <w:color w:val="1A1A1F"/>
          <w:spacing w:val="-19"/>
          <w:w w:val="110"/>
          <w:sz w:val="22"/>
          <w:szCs w:val="22"/>
        </w:rPr>
        <w:t xml:space="preserve"> </w:t>
      </w:r>
      <w:r w:rsidRPr="00730D08">
        <w:rPr>
          <w:rFonts w:ascii="Candara" w:hAnsi="Candara"/>
          <w:color w:val="1A1A1F"/>
          <w:w w:val="110"/>
          <w:sz w:val="22"/>
          <w:szCs w:val="22"/>
        </w:rPr>
        <w:t>misure</w:t>
      </w:r>
      <w:r w:rsidRPr="00730D08">
        <w:rPr>
          <w:rFonts w:ascii="Candara" w:hAnsi="Candara"/>
          <w:color w:val="1A1A1F"/>
          <w:spacing w:val="-15"/>
          <w:w w:val="110"/>
          <w:sz w:val="22"/>
          <w:szCs w:val="22"/>
        </w:rPr>
        <w:t xml:space="preserve"> </w:t>
      </w:r>
      <w:r w:rsidRPr="00730D08">
        <w:rPr>
          <w:rFonts w:ascii="Candara" w:hAnsi="Candara"/>
          <w:color w:val="1A1A1F"/>
          <w:w w:val="110"/>
          <w:sz w:val="22"/>
          <w:szCs w:val="22"/>
        </w:rPr>
        <w:t>obbligatorie</w:t>
      </w:r>
      <w:r w:rsidRPr="00730D08">
        <w:rPr>
          <w:rFonts w:ascii="Candara" w:hAnsi="Candara"/>
          <w:color w:val="1A1A1F"/>
          <w:spacing w:val="-7"/>
          <w:w w:val="110"/>
          <w:sz w:val="22"/>
          <w:szCs w:val="22"/>
        </w:rPr>
        <w:t xml:space="preserve"> </w:t>
      </w:r>
      <w:r w:rsidRPr="00730D08">
        <w:rPr>
          <w:rFonts w:ascii="Candara" w:hAnsi="Candara"/>
          <w:color w:val="1A1A1F"/>
          <w:w w:val="110"/>
          <w:sz w:val="22"/>
          <w:szCs w:val="22"/>
        </w:rPr>
        <w:t>per la prevenzione della corruzione, adottino i necessari accorgimenti per tutelare il dipendente che segnali illeciti e I'ANAC con la determinazione n. 6 del 28 aprile 2015 ha adottato le "Linee guida in materia di tutela del dipendente pubblico che segnala</w:t>
      </w:r>
      <w:r w:rsidRPr="00730D08">
        <w:rPr>
          <w:rFonts w:ascii="Candara" w:hAnsi="Candara"/>
          <w:color w:val="1A1A1F"/>
          <w:spacing w:val="20"/>
          <w:w w:val="110"/>
          <w:sz w:val="22"/>
          <w:szCs w:val="22"/>
        </w:rPr>
        <w:t xml:space="preserve"> </w:t>
      </w:r>
      <w:r w:rsidRPr="00730D08">
        <w:rPr>
          <w:rFonts w:ascii="Candara" w:hAnsi="Candara"/>
          <w:color w:val="1A1A1F"/>
          <w:w w:val="110"/>
          <w:sz w:val="22"/>
          <w:szCs w:val="22"/>
        </w:rPr>
        <w:t>illeciti".</w:t>
      </w:r>
    </w:p>
    <w:p w14:paraId="5FB8CC22" w14:textId="71A9479A" w:rsidR="00E158B9" w:rsidRPr="00730D08" w:rsidRDefault="00E158B9" w:rsidP="00EA2A6B">
      <w:pPr>
        <w:pStyle w:val="Corpotesto"/>
        <w:kinsoku w:val="0"/>
        <w:overflowPunct w:val="0"/>
        <w:ind w:left="137" w:hanging="6"/>
        <w:rPr>
          <w:rFonts w:ascii="Candara" w:hAnsi="Candara"/>
          <w:color w:val="1A1A1F"/>
          <w:w w:val="110"/>
          <w:sz w:val="22"/>
          <w:szCs w:val="22"/>
        </w:rPr>
      </w:pPr>
      <w:r w:rsidRPr="00730D08">
        <w:rPr>
          <w:rFonts w:ascii="Candara" w:hAnsi="Candara"/>
          <w:color w:val="1A1A1F"/>
          <w:w w:val="110"/>
          <w:sz w:val="22"/>
          <w:szCs w:val="22"/>
        </w:rPr>
        <w:t>Il</w:t>
      </w:r>
      <w:r w:rsidRPr="00730D08">
        <w:rPr>
          <w:rFonts w:ascii="Candara" w:hAnsi="Candara"/>
          <w:color w:val="1A1A1F"/>
          <w:spacing w:val="-26"/>
          <w:w w:val="110"/>
          <w:sz w:val="22"/>
          <w:szCs w:val="22"/>
        </w:rPr>
        <w:t xml:space="preserve"> </w:t>
      </w:r>
      <w:r w:rsidR="000A3470">
        <w:rPr>
          <w:rFonts w:ascii="Candara" w:hAnsi="Candara"/>
          <w:color w:val="1A1A1F"/>
          <w:w w:val="110"/>
          <w:sz w:val="22"/>
          <w:szCs w:val="22"/>
        </w:rPr>
        <w:t>Consorzio CISA</w:t>
      </w:r>
      <w:r w:rsidRPr="00730D08">
        <w:rPr>
          <w:rFonts w:ascii="Candara" w:hAnsi="Candara"/>
          <w:color w:val="1A1A1F"/>
          <w:spacing w:val="-17"/>
          <w:w w:val="110"/>
          <w:sz w:val="22"/>
          <w:szCs w:val="22"/>
        </w:rPr>
        <w:t xml:space="preserve"> </w:t>
      </w:r>
      <w:r w:rsidRPr="00730D08">
        <w:rPr>
          <w:rFonts w:ascii="Candara" w:hAnsi="Candara"/>
          <w:color w:val="1A1A1F"/>
          <w:w w:val="110"/>
          <w:sz w:val="22"/>
          <w:szCs w:val="22"/>
        </w:rPr>
        <w:t>ha</w:t>
      </w:r>
      <w:r w:rsidRPr="00730D08">
        <w:rPr>
          <w:rFonts w:ascii="Candara" w:hAnsi="Candara"/>
          <w:color w:val="1A1A1F"/>
          <w:spacing w:val="-20"/>
          <w:w w:val="110"/>
          <w:sz w:val="22"/>
          <w:szCs w:val="22"/>
        </w:rPr>
        <w:t xml:space="preserve"> </w:t>
      </w:r>
      <w:r w:rsidRPr="00730D08">
        <w:rPr>
          <w:rFonts w:ascii="Candara" w:hAnsi="Candara"/>
          <w:color w:val="1A1A1F"/>
          <w:w w:val="110"/>
          <w:sz w:val="22"/>
          <w:szCs w:val="22"/>
        </w:rPr>
        <w:t>inserito</w:t>
      </w:r>
      <w:r w:rsidRPr="00730D08">
        <w:rPr>
          <w:rFonts w:ascii="Candara" w:hAnsi="Candara"/>
          <w:color w:val="1A1A1F"/>
          <w:spacing w:val="-18"/>
          <w:w w:val="110"/>
          <w:sz w:val="22"/>
          <w:szCs w:val="22"/>
        </w:rPr>
        <w:t xml:space="preserve"> </w:t>
      </w:r>
      <w:r w:rsidRPr="00730D08">
        <w:rPr>
          <w:rFonts w:ascii="Candara" w:hAnsi="Candara"/>
          <w:color w:val="1A1A1F"/>
          <w:w w:val="110"/>
          <w:sz w:val="22"/>
          <w:szCs w:val="22"/>
        </w:rPr>
        <w:t>nel</w:t>
      </w:r>
      <w:r w:rsidRPr="00730D08">
        <w:rPr>
          <w:rFonts w:ascii="Candara" w:hAnsi="Candara"/>
          <w:color w:val="1A1A1F"/>
          <w:spacing w:val="-24"/>
          <w:w w:val="110"/>
          <w:sz w:val="22"/>
          <w:szCs w:val="22"/>
        </w:rPr>
        <w:t xml:space="preserve"> </w:t>
      </w:r>
      <w:r w:rsidRPr="00730D08">
        <w:rPr>
          <w:rFonts w:ascii="Candara" w:hAnsi="Candara"/>
          <w:color w:val="1A1A1F"/>
          <w:w w:val="110"/>
          <w:sz w:val="22"/>
          <w:szCs w:val="22"/>
        </w:rPr>
        <w:t>Piano</w:t>
      </w:r>
      <w:r w:rsidRPr="00730D08">
        <w:rPr>
          <w:rFonts w:ascii="Candara" w:hAnsi="Candara"/>
          <w:color w:val="1A1A1F"/>
          <w:spacing w:val="-21"/>
          <w:w w:val="110"/>
          <w:sz w:val="22"/>
          <w:szCs w:val="22"/>
        </w:rPr>
        <w:t xml:space="preserve"> </w:t>
      </w:r>
      <w:r w:rsidRPr="00730D08">
        <w:rPr>
          <w:rFonts w:ascii="Candara" w:hAnsi="Candara"/>
          <w:color w:val="1A1A1F"/>
          <w:w w:val="110"/>
          <w:sz w:val="22"/>
          <w:szCs w:val="22"/>
        </w:rPr>
        <w:t>Triennale</w:t>
      </w:r>
      <w:r w:rsidRPr="00730D08">
        <w:rPr>
          <w:rFonts w:ascii="Candara" w:hAnsi="Candara"/>
          <w:color w:val="1A1A1F"/>
          <w:spacing w:val="-16"/>
          <w:w w:val="110"/>
          <w:sz w:val="22"/>
          <w:szCs w:val="22"/>
        </w:rPr>
        <w:t xml:space="preserve"> </w:t>
      </w:r>
      <w:r w:rsidRPr="00730D08">
        <w:rPr>
          <w:rFonts w:ascii="Candara" w:hAnsi="Candara"/>
          <w:color w:val="1A1A1F"/>
          <w:w w:val="110"/>
          <w:sz w:val="22"/>
          <w:szCs w:val="22"/>
        </w:rPr>
        <w:t>di</w:t>
      </w:r>
      <w:r w:rsidRPr="00730D08">
        <w:rPr>
          <w:rFonts w:ascii="Candara" w:hAnsi="Candara"/>
          <w:color w:val="1A1A1F"/>
          <w:spacing w:val="-18"/>
          <w:w w:val="110"/>
          <w:sz w:val="22"/>
          <w:szCs w:val="22"/>
        </w:rPr>
        <w:t xml:space="preserve"> </w:t>
      </w:r>
      <w:r w:rsidRPr="00730D08">
        <w:rPr>
          <w:rFonts w:ascii="Candara" w:hAnsi="Candara"/>
          <w:color w:val="1A1A1F"/>
          <w:w w:val="110"/>
          <w:sz w:val="22"/>
          <w:szCs w:val="22"/>
        </w:rPr>
        <w:t>Prevenzione</w:t>
      </w:r>
      <w:r w:rsidRPr="00730D08">
        <w:rPr>
          <w:rFonts w:ascii="Candara" w:hAnsi="Candara"/>
          <w:color w:val="1A1A1F"/>
          <w:spacing w:val="-13"/>
          <w:w w:val="110"/>
          <w:sz w:val="22"/>
          <w:szCs w:val="22"/>
        </w:rPr>
        <w:t xml:space="preserve"> </w:t>
      </w:r>
      <w:r w:rsidRPr="00730D08">
        <w:rPr>
          <w:rFonts w:ascii="Candara" w:hAnsi="Candara"/>
          <w:color w:val="1A1A1F"/>
          <w:w w:val="110"/>
          <w:sz w:val="22"/>
          <w:szCs w:val="22"/>
        </w:rPr>
        <w:t>della</w:t>
      </w:r>
      <w:r w:rsidRPr="00730D08">
        <w:rPr>
          <w:rFonts w:ascii="Candara" w:hAnsi="Candara"/>
          <w:color w:val="1A1A1F"/>
          <w:spacing w:val="-14"/>
          <w:w w:val="110"/>
          <w:sz w:val="22"/>
          <w:szCs w:val="22"/>
        </w:rPr>
        <w:t xml:space="preserve"> </w:t>
      </w:r>
      <w:r w:rsidRPr="00730D08">
        <w:rPr>
          <w:rFonts w:ascii="Candara" w:hAnsi="Candara"/>
          <w:color w:val="1A1A1F"/>
          <w:w w:val="110"/>
          <w:sz w:val="22"/>
          <w:szCs w:val="22"/>
        </w:rPr>
        <w:t>Corruzione</w:t>
      </w:r>
      <w:r w:rsidRPr="00730D08">
        <w:rPr>
          <w:rFonts w:ascii="Candara" w:hAnsi="Candara"/>
          <w:color w:val="1A1A1F"/>
          <w:spacing w:val="-9"/>
          <w:w w:val="110"/>
          <w:sz w:val="22"/>
          <w:szCs w:val="22"/>
        </w:rPr>
        <w:t xml:space="preserve"> </w:t>
      </w:r>
      <w:r w:rsidRPr="00730D08">
        <w:rPr>
          <w:rFonts w:ascii="Candara" w:hAnsi="Candara"/>
          <w:color w:val="1A1A1F"/>
          <w:w w:val="110"/>
          <w:sz w:val="22"/>
          <w:szCs w:val="22"/>
        </w:rPr>
        <w:t>e</w:t>
      </w:r>
      <w:r w:rsidRPr="00730D08">
        <w:rPr>
          <w:rFonts w:ascii="Candara" w:hAnsi="Candara"/>
          <w:color w:val="1A1A1F"/>
          <w:spacing w:val="-23"/>
          <w:w w:val="110"/>
          <w:sz w:val="22"/>
          <w:szCs w:val="22"/>
        </w:rPr>
        <w:t xml:space="preserve"> </w:t>
      </w:r>
      <w:r w:rsidRPr="00730D08">
        <w:rPr>
          <w:rFonts w:ascii="Candara" w:hAnsi="Candara"/>
          <w:color w:val="1A1A1F"/>
          <w:w w:val="110"/>
          <w:sz w:val="22"/>
          <w:szCs w:val="22"/>
        </w:rPr>
        <w:t>della</w:t>
      </w:r>
      <w:r w:rsidRPr="00730D08">
        <w:rPr>
          <w:rFonts w:ascii="Candara" w:hAnsi="Candara"/>
          <w:color w:val="1A1A1F"/>
          <w:spacing w:val="-19"/>
          <w:w w:val="110"/>
          <w:sz w:val="22"/>
          <w:szCs w:val="22"/>
        </w:rPr>
        <w:t xml:space="preserve"> </w:t>
      </w:r>
      <w:r w:rsidRPr="00730D08">
        <w:rPr>
          <w:rFonts w:ascii="Candara" w:hAnsi="Candara"/>
          <w:color w:val="1A1A1F"/>
          <w:w w:val="110"/>
          <w:sz w:val="22"/>
          <w:szCs w:val="22"/>
        </w:rPr>
        <w:t>Trasparenza</w:t>
      </w:r>
      <w:r w:rsidRPr="00730D08">
        <w:rPr>
          <w:rFonts w:ascii="Candara" w:hAnsi="Candara"/>
          <w:color w:val="1A1A1F"/>
          <w:spacing w:val="-6"/>
          <w:w w:val="110"/>
          <w:sz w:val="22"/>
          <w:szCs w:val="22"/>
        </w:rPr>
        <w:t xml:space="preserve"> </w:t>
      </w:r>
      <w:r w:rsidRPr="00730D08">
        <w:rPr>
          <w:rFonts w:ascii="Candara" w:hAnsi="Candara"/>
          <w:color w:val="1A1A1F"/>
          <w:w w:val="110"/>
          <w:sz w:val="22"/>
          <w:szCs w:val="22"/>
        </w:rPr>
        <w:t>la misura obbligatoria della tutela del dipendente che segnala illeciti che si attua, concretamente, su tre piani:</w:t>
      </w:r>
    </w:p>
    <w:p w14:paraId="4F7C2A4A" w14:textId="7F6ACAD7" w:rsidR="00E158B9" w:rsidRPr="009832B2" w:rsidRDefault="00E158B9" w:rsidP="00EA2A6B">
      <w:pPr>
        <w:pStyle w:val="Titolo1"/>
        <w:numPr>
          <w:ilvl w:val="2"/>
          <w:numId w:val="19"/>
        </w:numPr>
        <w:tabs>
          <w:tab w:val="left" w:pos="744"/>
        </w:tabs>
        <w:kinsoku w:val="0"/>
        <w:overflowPunct w:val="0"/>
        <w:spacing w:before="179"/>
        <w:jc w:val="left"/>
        <w:rPr>
          <w:rFonts w:ascii="Candara" w:hAnsi="Candara"/>
          <w:b w:val="0"/>
          <w:color w:val="4F4F52"/>
          <w:w w:val="105"/>
          <w:sz w:val="22"/>
          <w:szCs w:val="22"/>
        </w:rPr>
      </w:pPr>
      <w:r w:rsidRPr="00FF12DF">
        <w:rPr>
          <w:rFonts w:ascii="Candara" w:hAnsi="Candara"/>
          <w:b w:val="0"/>
          <w:color w:val="1A1A1F"/>
          <w:w w:val="105"/>
          <w:sz w:val="22"/>
          <w:szCs w:val="22"/>
          <w:u w:val="single"/>
        </w:rPr>
        <w:t>tutela dell'anonimato</w:t>
      </w:r>
      <w:r w:rsidRPr="009832B2">
        <w:rPr>
          <w:rFonts w:ascii="Candara" w:hAnsi="Candara"/>
          <w:b w:val="0"/>
          <w:color w:val="4F4F52"/>
          <w:w w:val="105"/>
          <w:sz w:val="22"/>
          <w:szCs w:val="22"/>
        </w:rPr>
        <w:t>:</w:t>
      </w:r>
    </w:p>
    <w:p w14:paraId="6969FB58" w14:textId="77777777" w:rsidR="00E158B9" w:rsidRPr="00730D08" w:rsidRDefault="00E158B9" w:rsidP="00EA2A6B">
      <w:pPr>
        <w:pStyle w:val="Corpotesto"/>
        <w:kinsoku w:val="0"/>
        <w:overflowPunct w:val="0"/>
        <w:ind w:left="129" w:firstLine="3"/>
        <w:rPr>
          <w:rFonts w:ascii="Candara" w:hAnsi="Candara"/>
          <w:color w:val="1A1A1F"/>
          <w:w w:val="105"/>
          <w:sz w:val="22"/>
          <w:szCs w:val="22"/>
        </w:rPr>
      </w:pPr>
      <w:r w:rsidRPr="00730D08">
        <w:rPr>
          <w:rFonts w:ascii="Candara" w:hAnsi="Candara"/>
          <w:color w:val="1A1A1F"/>
          <w:w w:val="105"/>
          <w:sz w:val="22"/>
          <w:szCs w:val="22"/>
        </w:rPr>
        <w:t>le segnalazioni sono inoltrate al Responsabile della Prevenzione della Corruzione il quale, nelle attività di competenza, garantisce la riservatezza e non divulga, direttamente o indirettamente, l'identità del denunciante in ogni contesto successivo alla segnalazione, salvo specifici obblighi di legge. Al fine di dare concretezza alla tutela dell'anonimato sarà attivato un canale differenziato e riservato per la ricezione delle segnalazioni attraverso la messa a disposizione di una casella di posta elettronica certificata con accesso riservato in lettura, la cui gestione, anche nel caso di eventuali problematiche tecniche, è affidata ad un ristrettissimo nucleo di persone</w:t>
      </w:r>
      <w:r w:rsidRPr="00730D08">
        <w:rPr>
          <w:rFonts w:ascii="Candara" w:hAnsi="Candara"/>
          <w:color w:val="4F4F52"/>
          <w:w w:val="105"/>
          <w:sz w:val="22"/>
          <w:szCs w:val="22"/>
        </w:rPr>
        <w:t xml:space="preserve">. </w:t>
      </w:r>
      <w:r w:rsidRPr="00730D08">
        <w:rPr>
          <w:rFonts w:ascii="Candara" w:hAnsi="Candara"/>
          <w:color w:val="1A1A1F"/>
          <w:w w:val="105"/>
          <w:sz w:val="22"/>
          <w:szCs w:val="22"/>
        </w:rPr>
        <w:t>In ogni caso, tutti coloro che dovessero venire a conoscenza della segnalazione sono tenuti alla riservatezza, a pena di sanzione disciplinare e salve le eventuali responsabilità civili e penali. L'identità del segnalante, nell'eventuale procedimento disciplinare, potrà essere rivelata all'Ufficio Procedimenti Disciplinari e all'incolpato esclusivamente nei seguenti</w:t>
      </w:r>
      <w:r w:rsidRPr="00730D08">
        <w:rPr>
          <w:rFonts w:ascii="Candara" w:hAnsi="Candara"/>
          <w:color w:val="1A1A1F"/>
          <w:spacing w:val="-18"/>
          <w:w w:val="105"/>
          <w:sz w:val="22"/>
          <w:szCs w:val="22"/>
        </w:rPr>
        <w:t xml:space="preserve"> </w:t>
      </w:r>
      <w:r w:rsidRPr="00730D08">
        <w:rPr>
          <w:rFonts w:ascii="Candara" w:hAnsi="Candara"/>
          <w:color w:val="1A1A1F"/>
          <w:w w:val="105"/>
          <w:sz w:val="22"/>
          <w:szCs w:val="22"/>
        </w:rPr>
        <w:t>casi</w:t>
      </w:r>
    </w:p>
    <w:p w14:paraId="0DF3BC30" w14:textId="77777777" w:rsidR="000A3470" w:rsidRDefault="00E158B9" w:rsidP="00EA2A6B">
      <w:pPr>
        <w:pStyle w:val="Paragrafoelenco"/>
        <w:numPr>
          <w:ilvl w:val="0"/>
          <w:numId w:val="32"/>
        </w:numPr>
        <w:tabs>
          <w:tab w:val="left" w:pos="697"/>
        </w:tabs>
        <w:kinsoku w:val="0"/>
        <w:overflowPunct w:val="0"/>
        <w:spacing w:before="0"/>
        <w:ind w:left="993" w:firstLine="0"/>
        <w:rPr>
          <w:rFonts w:ascii="Candara" w:hAnsi="Candara"/>
          <w:color w:val="1A1A1F"/>
          <w:w w:val="105"/>
          <w:sz w:val="22"/>
          <w:szCs w:val="22"/>
        </w:rPr>
      </w:pPr>
      <w:r w:rsidRPr="000A3470">
        <w:rPr>
          <w:rFonts w:ascii="Candara" w:hAnsi="Candara"/>
          <w:color w:val="1A1A1F"/>
          <w:w w:val="105"/>
          <w:sz w:val="22"/>
          <w:szCs w:val="22"/>
        </w:rPr>
        <w:t>su consenso del</w:t>
      </w:r>
      <w:r w:rsidRPr="000A3470">
        <w:rPr>
          <w:rFonts w:ascii="Candara" w:hAnsi="Candara"/>
          <w:color w:val="1A1A1F"/>
          <w:spacing w:val="6"/>
          <w:w w:val="105"/>
          <w:sz w:val="22"/>
          <w:szCs w:val="22"/>
        </w:rPr>
        <w:t xml:space="preserve"> </w:t>
      </w:r>
      <w:r w:rsidRPr="000A3470">
        <w:rPr>
          <w:rFonts w:ascii="Candara" w:hAnsi="Candara"/>
          <w:color w:val="1A1A1F"/>
          <w:w w:val="105"/>
          <w:sz w:val="22"/>
          <w:szCs w:val="22"/>
        </w:rPr>
        <w:t>segnalante;</w:t>
      </w:r>
      <w:r w:rsidR="000A3470" w:rsidRPr="000A3470">
        <w:rPr>
          <w:rFonts w:ascii="Candara" w:hAnsi="Candara"/>
          <w:color w:val="1A1A1F"/>
          <w:w w:val="105"/>
          <w:sz w:val="22"/>
          <w:szCs w:val="22"/>
        </w:rPr>
        <w:t xml:space="preserve"> </w:t>
      </w:r>
    </w:p>
    <w:p w14:paraId="7152B4F3" w14:textId="5A873FAC" w:rsidR="00E158B9" w:rsidRPr="000A3470" w:rsidRDefault="00E158B9" w:rsidP="00EA2A6B">
      <w:pPr>
        <w:pStyle w:val="Paragrafoelenco"/>
        <w:numPr>
          <w:ilvl w:val="0"/>
          <w:numId w:val="32"/>
        </w:numPr>
        <w:tabs>
          <w:tab w:val="left" w:pos="697"/>
        </w:tabs>
        <w:kinsoku w:val="0"/>
        <w:overflowPunct w:val="0"/>
        <w:spacing w:before="0"/>
        <w:ind w:left="993" w:firstLine="0"/>
        <w:jc w:val="both"/>
        <w:rPr>
          <w:rFonts w:ascii="Candara" w:hAnsi="Candara"/>
          <w:color w:val="1A1A1F"/>
          <w:w w:val="105"/>
          <w:sz w:val="22"/>
          <w:szCs w:val="22"/>
        </w:rPr>
      </w:pPr>
      <w:r w:rsidRPr="000A3470">
        <w:rPr>
          <w:rFonts w:ascii="Candara" w:hAnsi="Candara"/>
          <w:color w:val="1A1A1F"/>
          <w:w w:val="105"/>
          <w:sz w:val="22"/>
          <w:szCs w:val="22"/>
        </w:rPr>
        <w:t xml:space="preserve">quando la contestazione sia fondata sulla segnalazione e la conoscenza dell'identità si riveli </w:t>
      </w:r>
      <w:r w:rsidR="000A3470" w:rsidRPr="000A3470">
        <w:rPr>
          <w:rFonts w:ascii="Candara" w:hAnsi="Candara"/>
          <w:color w:val="1A1A1F"/>
          <w:w w:val="105"/>
          <w:sz w:val="22"/>
          <w:szCs w:val="22"/>
        </w:rPr>
        <w:t>a</w:t>
      </w:r>
      <w:r w:rsidRPr="000A3470">
        <w:rPr>
          <w:rFonts w:ascii="Candara" w:hAnsi="Candara"/>
          <w:color w:val="1A1A1F"/>
          <w:w w:val="105"/>
          <w:sz w:val="22"/>
          <w:szCs w:val="22"/>
        </w:rPr>
        <w:t>ssolutamente indispensabile per la difesa dell'incolpato (questa circostanza può emergere</w:t>
      </w:r>
      <w:r w:rsidRPr="000A3470">
        <w:rPr>
          <w:rFonts w:ascii="Candara" w:hAnsi="Candara"/>
          <w:color w:val="1A1A1F"/>
          <w:spacing w:val="23"/>
          <w:w w:val="105"/>
          <w:sz w:val="22"/>
          <w:szCs w:val="22"/>
        </w:rPr>
        <w:t xml:space="preserve"> </w:t>
      </w:r>
      <w:r w:rsidRPr="000A3470">
        <w:rPr>
          <w:rFonts w:ascii="Candara" w:hAnsi="Candara"/>
          <w:color w:val="1A1A1F"/>
          <w:w w:val="105"/>
          <w:sz w:val="22"/>
          <w:szCs w:val="22"/>
        </w:rPr>
        <w:t>solo a</w:t>
      </w:r>
      <w:r w:rsidR="000A3470" w:rsidRPr="000A3470">
        <w:rPr>
          <w:rFonts w:ascii="Candara" w:hAnsi="Candara"/>
          <w:color w:val="1A1A1F"/>
          <w:w w:val="105"/>
          <w:sz w:val="22"/>
          <w:szCs w:val="22"/>
        </w:rPr>
        <w:t xml:space="preserve"> </w:t>
      </w:r>
      <w:r w:rsidRPr="000A3470">
        <w:rPr>
          <w:rFonts w:ascii="Candara" w:hAnsi="Candara"/>
          <w:color w:val="1A1A1F"/>
          <w:w w:val="105"/>
          <w:sz w:val="22"/>
          <w:szCs w:val="22"/>
        </w:rPr>
        <w:t>seguito dell'audizione dell'incolpato ovvero dalle memorie difensive che lo stesso produce nel procedimento).</w:t>
      </w:r>
    </w:p>
    <w:p w14:paraId="0CF4C498" w14:textId="57BC8469" w:rsidR="00E158B9" w:rsidRPr="00730D08" w:rsidRDefault="00E158B9" w:rsidP="009832B2">
      <w:pPr>
        <w:pStyle w:val="Corpotesto"/>
        <w:kinsoku w:val="0"/>
        <w:overflowPunct w:val="0"/>
        <w:spacing w:after="120"/>
        <w:ind w:left="130"/>
        <w:rPr>
          <w:rFonts w:ascii="Candara" w:hAnsi="Candara"/>
          <w:color w:val="1A1A1F"/>
          <w:w w:val="105"/>
          <w:sz w:val="22"/>
          <w:szCs w:val="22"/>
        </w:rPr>
      </w:pPr>
      <w:r w:rsidRPr="00730D08">
        <w:rPr>
          <w:rFonts w:ascii="Candara" w:hAnsi="Candara"/>
          <w:color w:val="1A1A1F"/>
          <w:w w:val="105"/>
          <w:sz w:val="22"/>
          <w:szCs w:val="22"/>
        </w:rPr>
        <w:t>In alternativa, e con garanzia della necessaria tutela del pubblico dipendente, le segnalazioni potranno, altresì,</w:t>
      </w:r>
      <w:r w:rsidRPr="00730D08">
        <w:rPr>
          <w:rFonts w:ascii="Candara" w:hAnsi="Candara"/>
          <w:color w:val="1A1A1F"/>
          <w:spacing w:val="-34"/>
          <w:w w:val="105"/>
          <w:sz w:val="22"/>
          <w:szCs w:val="22"/>
        </w:rPr>
        <w:t xml:space="preserve"> </w:t>
      </w:r>
      <w:r w:rsidRPr="00730D08">
        <w:rPr>
          <w:rFonts w:ascii="Candara" w:hAnsi="Candara"/>
          <w:color w:val="1A1A1F"/>
          <w:w w:val="105"/>
          <w:sz w:val="22"/>
          <w:szCs w:val="22"/>
        </w:rPr>
        <w:t>essere</w:t>
      </w:r>
      <w:r w:rsidRPr="00730D08">
        <w:rPr>
          <w:rFonts w:ascii="Candara" w:hAnsi="Candara"/>
          <w:color w:val="1A1A1F"/>
          <w:spacing w:val="-32"/>
          <w:w w:val="105"/>
          <w:sz w:val="22"/>
          <w:szCs w:val="22"/>
        </w:rPr>
        <w:t xml:space="preserve"> </w:t>
      </w:r>
      <w:r w:rsidRPr="00730D08">
        <w:rPr>
          <w:rFonts w:ascii="Candara" w:hAnsi="Candara"/>
          <w:color w:val="1A1A1F"/>
          <w:w w:val="105"/>
          <w:sz w:val="22"/>
          <w:szCs w:val="22"/>
        </w:rPr>
        <w:t>inoltrate</w:t>
      </w:r>
      <w:r w:rsidRPr="00730D08">
        <w:rPr>
          <w:rFonts w:ascii="Candara" w:hAnsi="Candara"/>
          <w:color w:val="1A1A1F"/>
          <w:spacing w:val="-29"/>
          <w:w w:val="105"/>
          <w:sz w:val="22"/>
          <w:szCs w:val="22"/>
        </w:rPr>
        <w:t xml:space="preserve"> </w:t>
      </w:r>
      <w:r w:rsidRPr="00730D08">
        <w:rPr>
          <w:rFonts w:ascii="Candara" w:hAnsi="Candara"/>
          <w:color w:val="1A1A1F"/>
          <w:w w:val="105"/>
          <w:sz w:val="22"/>
          <w:szCs w:val="22"/>
        </w:rPr>
        <w:t>all'Autorità</w:t>
      </w:r>
      <w:r w:rsidRPr="00730D08">
        <w:rPr>
          <w:rFonts w:ascii="Candara" w:hAnsi="Candara"/>
          <w:color w:val="1A1A1F"/>
          <w:spacing w:val="-20"/>
          <w:w w:val="105"/>
          <w:sz w:val="22"/>
          <w:szCs w:val="22"/>
        </w:rPr>
        <w:t xml:space="preserve"> </w:t>
      </w:r>
      <w:r w:rsidRPr="00730D08">
        <w:rPr>
          <w:rFonts w:ascii="Candara" w:hAnsi="Candara"/>
          <w:color w:val="1A1A1F"/>
          <w:w w:val="105"/>
          <w:sz w:val="22"/>
          <w:szCs w:val="22"/>
        </w:rPr>
        <w:t>Nazionale</w:t>
      </w:r>
      <w:r w:rsidR="007F44D2">
        <w:rPr>
          <w:rFonts w:ascii="Candara" w:hAnsi="Candara"/>
          <w:color w:val="1A1A1F"/>
          <w:w w:val="105"/>
          <w:sz w:val="22"/>
          <w:szCs w:val="22"/>
        </w:rPr>
        <w:t xml:space="preserve"> </w:t>
      </w:r>
      <w:r w:rsidRPr="00730D08">
        <w:rPr>
          <w:rFonts w:ascii="Candara" w:hAnsi="Candara"/>
          <w:color w:val="1A1A1F"/>
          <w:w w:val="105"/>
          <w:sz w:val="22"/>
          <w:szCs w:val="22"/>
        </w:rPr>
        <w:t>Anticorruzione</w:t>
      </w:r>
      <w:r w:rsidRPr="00730D08">
        <w:rPr>
          <w:rFonts w:ascii="Candara" w:hAnsi="Candara"/>
          <w:color w:val="1A1A1F"/>
          <w:spacing w:val="-29"/>
          <w:w w:val="105"/>
          <w:sz w:val="22"/>
          <w:szCs w:val="22"/>
        </w:rPr>
        <w:t xml:space="preserve"> </w:t>
      </w:r>
      <w:r w:rsidRPr="00730D08">
        <w:rPr>
          <w:rFonts w:ascii="Candara" w:hAnsi="Candara"/>
          <w:color w:val="1A1A1F"/>
          <w:w w:val="105"/>
          <w:sz w:val="22"/>
          <w:szCs w:val="22"/>
        </w:rPr>
        <w:t>all'indirizzo</w:t>
      </w:r>
      <w:r w:rsidRPr="00730D08">
        <w:rPr>
          <w:rFonts w:ascii="Candara" w:hAnsi="Candara"/>
          <w:color w:val="1A1A1F"/>
          <w:spacing w:val="-23"/>
          <w:w w:val="105"/>
          <w:sz w:val="22"/>
          <w:szCs w:val="22"/>
        </w:rPr>
        <w:t xml:space="preserve"> </w:t>
      </w:r>
      <w:r w:rsidR="007F44D2" w:rsidRPr="00EA2A6B">
        <w:rPr>
          <w:rFonts w:ascii="Candara" w:hAnsi="Candara"/>
          <w:color w:val="1A1A1F"/>
          <w:spacing w:val="-23"/>
          <w:w w:val="105"/>
          <w:sz w:val="22"/>
          <w:szCs w:val="22"/>
          <w:u w:val="single"/>
        </w:rPr>
        <w:t>w</w:t>
      </w:r>
      <w:r w:rsidRPr="00EA2A6B">
        <w:rPr>
          <w:rFonts w:ascii="Candara" w:hAnsi="Candara"/>
          <w:i/>
          <w:color w:val="1A1A1F"/>
          <w:w w:val="105"/>
          <w:sz w:val="22"/>
          <w:szCs w:val="22"/>
          <w:u w:val="single"/>
        </w:rPr>
        <w:t>histleblowing@anticorruzione.it</w:t>
      </w:r>
    </w:p>
    <w:p w14:paraId="2526A781" w14:textId="731C96C8" w:rsidR="00E158B9" w:rsidRPr="00730D08" w:rsidRDefault="00E158B9" w:rsidP="009832B2">
      <w:pPr>
        <w:pStyle w:val="Titolo1"/>
        <w:numPr>
          <w:ilvl w:val="2"/>
          <w:numId w:val="19"/>
        </w:numPr>
        <w:tabs>
          <w:tab w:val="left" w:pos="744"/>
        </w:tabs>
        <w:kinsoku w:val="0"/>
        <w:overflowPunct w:val="0"/>
        <w:jc w:val="left"/>
        <w:rPr>
          <w:rFonts w:ascii="Candara" w:hAnsi="Candara"/>
          <w:b w:val="0"/>
          <w:iCs/>
          <w:color w:val="4B494D"/>
          <w:spacing w:val="-3"/>
          <w:w w:val="105"/>
          <w:sz w:val="22"/>
          <w:szCs w:val="22"/>
        </w:rPr>
      </w:pPr>
      <w:r w:rsidRPr="00FF12DF">
        <w:rPr>
          <w:rFonts w:ascii="Candara" w:hAnsi="Candara"/>
          <w:b w:val="0"/>
          <w:iCs/>
          <w:color w:val="1A1A1F"/>
          <w:w w:val="105"/>
          <w:sz w:val="22"/>
          <w:szCs w:val="22"/>
          <w:u w:val="single"/>
        </w:rPr>
        <w:t>divieto di</w:t>
      </w:r>
      <w:r w:rsidRPr="00FF12DF">
        <w:rPr>
          <w:rFonts w:ascii="Candara" w:hAnsi="Candara"/>
          <w:b w:val="0"/>
          <w:iCs/>
          <w:color w:val="1A1A1F"/>
          <w:spacing w:val="5"/>
          <w:w w:val="105"/>
          <w:sz w:val="22"/>
          <w:szCs w:val="22"/>
          <w:u w:val="single"/>
        </w:rPr>
        <w:t xml:space="preserve"> </w:t>
      </w:r>
      <w:r w:rsidRPr="00FF12DF">
        <w:rPr>
          <w:rFonts w:ascii="Candara" w:hAnsi="Candara"/>
          <w:b w:val="0"/>
          <w:iCs/>
          <w:color w:val="1A1A1F"/>
          <w:spacing w:val="-3"/>
          <w:w w:val="105"/>
          <w:sz w:val="22"/>
          <w:szCs w:val="22"/>
          <w:u w:val="single"/>
        </w:rPr>
        <w:t>discriminazione</w:t>
      </w:r>
      <w:r w:rsidRPr="00730D08">
        <w:rPr>
          <w:rFonts w:ascii="Candara" w:hAnsi="Candara"/>
          <w:b w:val="0"/>
          <w:iCs/>
          <w:color w:val="4B494D"/>
          <w:spacing w:val="-3"/>
          <w:w w:val="105"/>
          <w:sz w:val="22"/>
          <w:szCs w:val="22"/>
        </w:rPr>
        <w:t>:</w:t>
      </w:r>
    </w:p>
    <w:p w14:paraId="56F4C0C0" w14:textId="77777777" w:rsidR="00E158B9" w:rsidRPr="00730D08" w:rsidRDefault="00E158B9" w:rsidP="009832B2">
      <w:pPr>
        <w:pStyle w:val="Corpotesto"/>
        <w:kinsoku w:val="0"/>
        <w:overflowPunct w:val="0"/>
        <w:ind w:left="121" w:firstLine="10"/>
        <w:rPr>
          <w:rFonts w:ascii="Candara" w:hAnsi="Candara"/>
          <w:color w:val="1A1A1F"/>
          <w:sz w:val="22"/>
          <w:szCs w:val="22"/>
        </w:rPr>
      </w:pPr>
      <w:r w:rsidRPr="00730D08">
        <w:rPr>
          <w:rFonts w:ascii="Candara" w:hAnsi="Candara"/>
          <w:color w:val="1A1A1F"/>
          <w:sz w:val="22"/>
          <w:szCs w:val="22"/>
        </w:rPr>
        <w:t>il dipendente non può essere penalizzato per aver effettuato una segnalazione di illecito. Conseguentemente, qualsiasi provvedimento sanzionatorio adottato nei confronti del dipendente successivamente alla segnalazione di illecito è comunicato al Responsabile della Prevenzione della Corruzione, il quale, in presenza di paventati comportamenti discriminatori, valuterà se segnalare il caso al responsabile competente e/o all'Ufficio Procedimenti Disciplinari ovvero, nei casi più gravi ed accertati, al Sindaco, anche per valutare una eventuale azione di risarcimento per danno all'immagine</w:t>
      </w:r>
      <w:r w:rsidRPr="00730D08">
        <w:rPr>
          <w:rFonts w:ascii="Candara" w:hAnsi="Candara"/>
          <w:color w:val="1A1A1F"/>
          <w:spacing w:val="48"/>
          <w:sz w:val="22"/>
          <w:szCs w:val="22"/>
        </w:rPr>
        <w:t xml:space="preserve"> </w:t>
      </w:r>
      <w:r w:rsidRPr="00730D08">
        <w:rPr>
          <w:rFonts w:ascii="Candara" w:hAnsi="Candara"/>
          <w:color w:val="1A1A1F"/>
          <w:sz w:val="22"/>
          <w:szCs w:val="22"/>
        </w:rPr>
        <w:t>dell'Ente.</w:t>
      </w:r>
    </w:p>
    <w:p w14:paraId="06936B22" w14:textId="403CCE15" w:rsidR="00E158B9" w:rsidRPr="00FF12DF" w:rsidRDefault="00E158B9" w:rsidP="00EA2A6B">
      <w:pPr>
        <w:pStyle w:val="Titolo1"/>
        <w:numPr>
          <w:ilvl w:val="2"/>
          <w:numId w:val="19"/>
        </w:numPr>
        <w:tabs>
          <w:tab w:val="left" w:pos="744"/>
        </w:tabs>
        <w:kinsoku w:val="0"/>
        <w:overflowPunct w:val="0"/>
        <w:spacing w:before="179"/>
        <w:jc w:val="left"/>
        <w:rPr>
          <w:rFonts w:ascii="Candara" w:hAnsi="Candara"/>
          <w:b w:val="0"/>
          <w:iCs/>
          <w:color w:val="4B494D"/>
          <w:spacing w:val="-3"/>
          <w:w w:val="105"/>
          <w:sz w:val="22"/>
          <w:szCs w:val="22"/>
          <w:u w:val="single"/>
        </w:rPr>
      </w:pPr>
      <w:r w:rsidRPr="00FF12DF">
        <w:rPr>
          <w:rFonts w:ascii="Candara" w:hAnsi="Candara"/>
          <w:b w:val="0"/>
          <w:iCs/>
          <w:color w:val="1A1A1F"/>
          <w:w w:val="105"/>
          <w:sz w:val="22"/>
          <w:szCs w:val="22"/>
          <w:u w:val="single"/>
        </w:rPr>
        <w:t>sottrazione della denuncia al diritto di</w:t>
      </w:r>
      <w:r w:rsidRPr="00FF12DF">
        <w:rPr>
          <w:rFonts w:ascii="Candara" w:hAnsi="Candara"/>
          <w:b w:val="0"/>
          <w:iCs/>
          <w:color w:val="1A1A1F"/>
          <w:spacing w:val="-23"/>
          <w:w w:val="105"/>
          <w:sz w:val="22"/>
          <w:szCs w:val="22"/>
          <w:u w:val="single"/>
        </w:rPr>
        <w:t xml:space="preserve"> </w:t>
      </w:r>
      <w:r w:rsidRPr="00FF12DF">
        <w:rPr>
          <w:rFonts w:ascii="Candara" w:hAnsi="Candara"/>
          <w:b w:val="0"/>
          <w:iCs/>
          <w:color w:val="1A1A1F"/>
          <w:spacing w:val="-3"/>
          <w:w w:val="105"/>
          <w:sz w:val="22"/>
          <w:szCs w:val="22"/>
          <w:u w:val="single"/>
        </w:rPr>
        <w:t>accesso</w:t>
      </w:r>
      <w:r w:rsidRPr="00FF12DF">
        <w:rPr>
          <w:rFonts w:ascii="Candara" w:hAnsi="Candara"/>
          <w:b w:val="0"/>
          <w:iCs/>
          <w:color w:val="4B494D"/>
          <w:spacing w:val="-3"/>
          <w:w w:val="105"/>
          <w:sz w:val="22"/>
          <w:szCs w:val="22"/>
          <w:u w:val="single"/>
        </w:rPr>
        <w:t>:</w:t>
      </w:r>
    </w:p>
    <w:p w14:paraId="6081A19C" w14:textId="77777777" w:rsidR="00E158B9" w:rsidRPr="00730D08" w:rsidRDefault="00E158B9" w:rsidP="00EA2A6B">
      <w:pPr>
        <w:pStyle w:val="Corpotesto"/>
        <w:kinsoku w:val="0"/>
        <w:overflowPunct w:val="0"/>
        <w:spacing w:before="196"/>
        <w:ind w:left="122" w:firstLine="5"/>
        <w:rPr>
          <w:rFonts w:ascii="Candara" w:hAnsi="Candara"/>
          <w:color w:val="4B494D"/>
          <w:sz w:val="22"/>
          <w:szCs w:val="22"/>
        </w:rPr>
      </w:pPr>
      <w:r w:rsidRPr="00730D08">
        <w:rPr>
          <w:rFonts w:ascii="Candara" w:hAnsi="Candara"/>
          <w:color w:val="1A1A1F"/>
          <w:sz w:val="22"/>
          <w:szCs w:val="22"/>
        </w:rPr>
        <w:t xml:space="preserve">la denuncia è sottratta al diritto di accesso e non può essere oggetto di visione né di estrazione di copia, ricadendo nell'ambito delle ipotesi di esclusione di cui all' art </w:t>
      </w:r>
      <w:r w:rsidRPr="00730D08">
        <w:rPr>
          <w:rFonts w:ascii="Candara" w:hAnsi="Candara"/>
          <w:color w:val="4B494D"/>
          <w:sz w:val="22"/>
          <w:szCs w:val="22"/>
        </w:rPr>
        <w:t xml:space="preserve">. </w:t>
      </w:r>
      <w:r w:rsidRPr="00730D08">
        <w:rPr>
          <w:rFonts w:ascii="Candara" w:hAnsi="Candara"/>
          <w:color w:val="1A1A1F"/>
          <w:sz w:val="22"/>
          <w:szCs w:val="22"/>
        </w:rPr>
        <w:t xml:space="preserve">24, comma 1, </w:t>
      </w:r>
      <w:proofErr w:type="spellStart"/>
      <w:r w:rsidRPr="00730D08">
        <w:rPr>
          <w:rFonts w:ascii="Candara" w:hAnsi="Candara"/>
          <w:color w:val="1A1A1F"/>
          <w:sz w:val="22"/>
          <w:szCs w:val="22"/>
        </w:rPr>
        <w:t>lett</w:t>
      </w:r>
      <w:proofErr w:type="spellEnd"/>
      <w:r w:rsidRPr="00730D08">
        <w:rPr>
          <w:rFonts w:ascii="Candara" w:hAnsi="Candara"/>
          <w:color w:val="1A1A1F"/>
          <w:sz w:val="22"/>
          <w:szCs w:val="22"/>
        </w:rPr>
        <w:t xml:space="preserve"> </w:t>
      </w:r>
      <w:r w:rsidRPr="00730D08">
        <w:rPr>
          <w:rFonts w:ascii="Candara" w:hAnsi="Candara"/>
          <w:color w:val="4B494D"/>
          <w:sz w:val="22"/>
          <w:szCs w:val="22"/>
        </w:rPr>
        <w:t xml:space="preserve">. </w:t>
      </w:r>
      <w:r w:rsidRPr="00730D08">
        <w:rPr>
          <w:rFonts w:ascii="Candara" w:hAnsi="Candara"/>
          <w:color w:val="1A1A1F"/>
          <w:sz w:val="22"/>
          <w:szCs w:val="22"/>
        </w:rPr>
        <w:t>a), della legge n. 241/ 1990</w:t>
      </w:r>
      <w:r w:rsidRPr="00730D08">
        <w:rPr>
          <w:rFonts w:ascii="Candara" w:hAnsi="Candara"/>
          <w:color w:val="4B494D"/>
          <w:sz w:val="22"/>
          <w:szCs w:val="22"/>
        </w:rPr>
        <w:t>.</w:t>
      </w:r>
    </w:p>
    <w:p w14:paraId="6821C898" w14:textId="77777777" w:rsidR="00E158B9" w:rsidRPr="00730D08" w:rsidRDefault="00E158B9" w:rsidP="00EA2A6B">
      <w:pPr>
        <w:pStyle w:val="Corpotesto"/>
        <w:kinsoku w:val="0"/>
        <w:overflowPunct w:val="0"/>
        <w:rPr>
          <w:rFonts w:ascii="Candara" w:hAnsi="Candara"/>
          <w:sz w:val="22"/>
          <w:szCs w:val="22"/>
        </w:rPr>
      </w:pPr>
    </w:p>
    <w:p w14:paraId="2D3CA8CD" w14:textId="77777777" w:rsidR="00E158B9" w:rsidRPr="006909B0" w:rsidRDefault="00E158B9" w:rsidP="00EA2A6B">
      <w:pPr>
        <w:pStyle w:val="Corpotesto"/>
        <w:kinsoku w:val="0"/>
        <w:overflowPunct w:val="0"/>
        <w:spacing w:before="94"/>
        <w:ind w:left="121"/>
        <w:rPr>
          <w:rFonts w:ascii="Candara" w:hAnsi="Candara"/>
          <w:bCs/>
          <w:color w:val="1A1A1F"/>
          <w:sz w:val="22"/>
          <w:szCs w:val="22"/>
          <w:u w:val="single"/>
        </w:rPr>
      </w:pPr>
      <w:r w:rsidRPr="006909B0">
        <w:rPr>
          <w:rFonts w:ascii="Candara" w:hAnsi="Candara"/>
          <w:bCs/>
          <w:color w:val="1A1A1F"/>
          <w:sz w:val="22"/>
          <w:szCs w:val="22"/>
          <w:u w:val="single"/>
        </w:rPr>
        <w:t>Modalità di segnalazione</w:t>
      </w:r>
    </w:p>
    <w:p w14:paraId="399BAC73" w14:textId="3FCD603A" w:rsidR="00FF12DF" w:rsidRPr="00FF12DF" w:rsidRDefault="00E158B9" w:rsidP="00FF12DF">
      <w:pPr>
        <w:numPr>
          <w:ilvl w:val="0"/>
          <w:numId w:val="42"/>
        </w:numPr>
        <w:tabs>
          <w:tab w:val="left" w:pos="390"/>
        </w:tabs>
        <w:kinsoku w:val="0"/>
        <w:overflowPunct w:val="0"/>
        <w:spacing w:before="1"/>
        <w:ind w:left="389" w:hanging="257"/>
        <w:jc w:val="both"/>
        <w:rPr>
          <w:rFonts w:ascii="Candara" w:hAnsi="Candara"/>
        </w:rPr>
      </w:pPr>
      <w:r w:rsidRPr="009832B2">
        <w:rPr>
          <w:rFonts w:ascii="Candara" w:hAnsi="Candara"/>
          <w:color w:val="1A1A1F"/>
        </w:rPr>
        <w:t xml:space="preserve">Il dipendente che intende effettuare la segnalazione deve utilizzare il modulo </w:t>
      </w:r>
      <w:r w:rsidR="00574205">
        <w:rPr>
          <w:rFonts w:ascii="Candara" w:hAnsi="Candara"/>
          <w:color w:val="1A1A1F"/>
        </w:rPr>
        <w:t xml:space="preserve">allegato al presente Piano – </w:t>
      </w:r>
      <w:r w:rsidR="00574205" w:rsidRPr="00574205">
        <w:rPr>
          <w:rFonts w:ascii="Candara" w:hAnsi="Candara"/>
          <w:b/>
          <w:color w:val="1A1A1F"/>
        </w:rPr>
        <w:t xml:space="preserve">Allegato </w:t>
      </w:r>
      <w:r w:rsidR="00936538">
        <w:rPr>
          <w:rFonts w:ascii="Candara" w:hAnsi="Candara"/>
          <w:b/>
          <w:color w:val="1A1A1F"/>
        </w:rPr>
        <w:t>D)</w:t>
      </w:r>
      <w:r w:rsidR="00574205" w:rsidRPr="00574205">
        <w:rPr>
          <w:rFonts w:ascii="Candara" w:hAnsi="Candara"/>
          <w:b/>
          <w:color w:val="1A1A1F"/>
        </w:rPr>
        <w:t xml:space="preserve"> </w:t>
      </w:r>
      <w:r w:rsidR="00FF12DF">
        <w:rPr>
          <w:rFonts w:ascii="Candara" w:hAnsi="Candara"/>
          <w:b/>
          <w:color w:val="1A1A1F"/>
        </w:rPr>
        <w:t>modello</w:t>
      </w:r>
      <w:r w:rsidR="00574205" w:rsidRPr="00574205">
        <w:rPr>
          <w:rFonts w:ascii="Candara" w:hAnsi="Candara"/>
          <w:b/>
          <w:color w:val="1A1A1F"/>
        </w:rPr>
        <w:t xml:space="preserve"> segnalazione</w:t>
      </w:r>
      <w:r w:rsidR="00574205">
        <w:rPr>
          <w:rFonts w:ascii="Candara" w:hAnsi="Candara"/>
          <w:color w:val="1A1A1F"/>
        </w:rPr>
        <w:t xml:space="preserve">, </w:t>
      </w:r>
      <w:r w:rsidR="00EA2A6B" w:rsidRPr="009832B2">
        <w:rPr>
          <w:rFonts w:ascii="Candara" w:hAnsi="Candara"/>
          <w:color w:val="1A1A1F"/>
        </w:rPr>
        <w:t xml:space="preserve">e inviarlo presso la sede del Consorzio </w:t>
      </w:r>
      <w:r w:rsidR="009832B2" w:rsidRPr="009832B2">
        <w:rPr>
          <w:rFonts w:ascii="Candara" w:hAnsi="Candara"/>
          <w:color w:val="1A1A1F"/>
        </w:rPr>
        <w:t xml:space="preserve">– Corso Repubblica, 12 – 09039 Serramanna (Prov. Del Sud Sardegna) </w:t>
      </w:r>
      <w:r w:rsidRPr="009832B2">
        <w:rPr>
          <w:rFonts w:ascii="Candara" w:hAnsi="Candara"/>
          <w:color w:val="1A1A1F"/>
        </w:rPr>
        <w:t>all'</w:t>
      </w:r>
      <w:r w:rsidR="00EA2A6B" w:rsidRPr="009832B2">
        <w:rPr>
          <w:rFonts w:ascii="Candara" w:hAnsi="Candara"/>
          <w:color w:val="1A1A1F"/>
        </w:rPr>
        <w:t xml:space="preserve">attenzione esclusiva del </w:t>
      </w:r>
      <w:r w:rsidRPr="009832B2">
        <w:rPr>
          <w:rFonts w:ascii="Candara" w:hAnsi="Candara"/>
          <w:color w:val="1A1A1F"/>
        </w:rPr>
        <w:t>Responsabile della prevenzione della corruzione</w:t>
      </w:r>
      <w:r w:rsidR="00EA2A6B" w:rsidRPr="009832B2">
        <w:rPr>
          <w:rFonts w:ascii="Candara" w:hAnsi="Candara"/>
          <w:color w:val="1A1A1F"/>
        </w:rPr>
        <w:t>.</w:t>
      </w:r>
      <w:r w:rsidR="00FF12DF">
        <w:rPr>
          <w:rFonts w:ascii="Candara" w:hAnsi="Candara"/>
          <w:color w:val="1A1A1F"/>
        </w:rPr>
        <w:t xml:space="preserve"> </w:t>
      </w:r>
    </w:p>
    <w:p w14:paraId="5365E7BE" w14:textId="4A0F7788" w:rsidR="00E158B9" w:rsidRDefault="00E158B9" w:rsidP="00EA2A6B">
      <w:pPr>
        <w:pStyle w:val="Corpotesto"/>
        <w:kinsoku w:val="0"/>
        <w:overflowPunct w:val="0"/>
        <w:spacing w:before="117"/>
        <w:ind w:left="142"/>
        <w:rPr>
          <w:rFonts w:ascii="Candara" w:hAnsi="Candara"/>
          <w:color w:val="1A1A1F"/>
          <w:w w:val="105"/>
          <w:sz w:val="22"/>
          <w:szCs w:val="22"/>
        </w:rPr>
      </w:pPr>
      <w:r w:rsidRPr="00730D08">
        <w:rPr>
          <w:rFonts w:ascii="Candara" w:hAnsi="Candara"/>
          <w:color w:val="1A1A1F"/>
          <w:w w:val="105"/>
          <w:sz w:val="22"/>
          <w:szCs w:val="22"/>
        </w:rPr>
        <w:t xml:space="preserve">Alla segnalazione potranno essere allegati i documenti </w:t>
      </w:r>
      <w:r w:rsidRPr="00730D08">
        <w:rPr>
          <w:rFonts w:ascii="Candara" w:hAnsi="Candara"/>
          <w:color w:val="2F3133"/>
          <w:w w:val="105"/>
          <w:sz w:val="22"/>
          <w:szCs w:val="22"/>
        </w:rPr>
        <w:t xml:space="preserve">ritenuti </w:t>
      </w:r>
      <w:r w:rsidRPr="00730D08">
        <w:rPr>
          <w:rFonts w:ascii="Candara" w:hAnsi="Candara"/>
          <w:color w:val="1A1A1F"/>
          <w:w w:val="105"/>
          <w:sz w:val="22"/>
          <w:szCs w:val="22"/>
        </w:rPr>
        <w:t>di interesse anche ai fini delle opportune verifiche da parte dell'Amministrazione in merito alle vicende segnalate.</w:t>
      </w:r>
    </w:p>
    <w:p w14:paraId="4E696CBB" w14:textId="27AA47C0" w:rsidR="006909B0" w:rsidRPr="00EA2A6B" w:rsidRDefault="006909B0" w:rsidP="00EA2A6B">
      <w:pPr>
        <w:pStyle w:val="Corpotesto"/>
        <w:kinsoku w:val="0"/>
        <w:overflowPunct w:val="0"/>
        <w:spacing w:before="117"/>
        <w:ind w:left="142"/>
        <w:rPr>
          <w:rFonts w:ascii="Candara" w:hAnsi="Candara"/>
          <w:color w:val="1A1A1F"/>
          <w:w w:val="105"/>
          <w:sz w:val="22"/>
          <w:szCs w:val="22"/>
        </w:rPr>
      </w:pPr>
      <w:r>
        <w:rPr>
          <w:rFonts w:ascii="Candara" w:hAnsi="Candara"/>
          <w:sz w:val="22"/>
          <w:szCs w:val="22"/>
        </w:rPr>
        <w:t>Non si è verificata tale fattispecie nel corso del 20</w:t>
      </w:r>
      <w:r w:rsidR="00BD3C95">
        <w:rPr>
          <w:rFonts w:ascii="Candara" w:hAnsi="Candara"/>
          <w:sz w:val="22"/>
          <w:szCs w:val="22"/>
        </w:rPr>
        <w:t>20</w:t>
      </w:r>
      <w:r>
        <w:rPr>
          <w:rFonts w:ascii="Candara" w:hAnsi="Candara"/>
          <w:sz w:val="22"/>
          <w:szCs w:val="22"/>
        </w:rPr>
        <w:t>.</w:t>
      </w:r>
    </w:p>
    <w:p w14:paraId="57BBC4D9" w14:textId="7B01AB24" w:rsidR="00E401AB" w:rsidRPr="00730D08" w:rsidRDefault="00E401AB" w:rsidP="00730D08">
      <w:pPr>
        <w:pStyle w:val="Corpotesto"/>
        <w:kinsoku w:val="0"/>
        <w:overflowPunct w:val="0"/>
        <w:spacing w:before="117"/>
        <w:rPr>
          <w:rFonts w:ascii="Candara" w:hAnsi="Candara"/>
          <w:sz w:val="22"/>
          <w:szCs w:val="22"/>
        </w:rPr>
      </w:pPr>
      <w:r w:rsidRPr="00730D08">
        <w:rPr>
          <w:rFonts w:ascii="Candara" w:hAnsi="Candara"/>
          <w:sz w:val="22"/>
          <w:szCs w:val="22"/>
        </w:rPr>
        <w:t>A</w:t>
      </w:r>
      <w:r w:rsidR="00D0017C">
        <w:rPr>
          <w:rFonts w:ascii="Candara" w:hAnsi="Candara"/>
          <w:sz w:val="22"/>
          <w:szCs w:val="22"/>
        </w:rPr>
        <w:t>ttuazione della misura anno 20</w:t>
      </w:r>
      <w:r w:rsidR="006909B0">
        <w:rPr>
          <w:rFonts w:ascii="Candara" w:hAnsi="Candara"/>
          <w:sz w:val="22"/>
          <w:szCs w:val="22"/>
        </w:rPr>
        <w:t>2</w:t>
      </w:r>
      <w:r w:rsidR="00BD3C95">
        <w:rPr>
          <w:rFonts w:ascii="Candara" w:hAnsi="Candara"/>
          <w:sz w:val="22"/>
          <w:szCs w:val="22"/>
        </w:rPr>
        <w:t>1</w:t>
      </w:r>
    </w:p>
    <w:tbl>
      <w:tblPr>
        <w:tblW w:w="0" w:type="auto"/>
        <w:tblInd w:w="137" w:type="dxa"/>
        <w:tblLayout w:type="fixed"/>
        <w:tblCellMar>
          <w:left w:w="0" w:type="dxa"/>
          <w:right w:w="0" w:type="dxa"/>
        </w:tblCellMar>
        <w:tblLook w:val="0000" w:firstRow="0" w:lastRow="0" w:firstColumn="0" w:lastColumn="0" w:noHBand="0" w:noVBand="0"/>
      </w:tblPr>
      <w:tblGrid>
        <w:gridCol w:w="2149"/>
        <w:gridCol w:w="2337"/>
        <w:gridCol w:w="2324"/>
        <w:gridCol w:w="2966"/>
      </w:tblGrid>
      <w:tr w:rsidR="00E401AB" w:rsidRPr="00EA2A6B" w14:paraId="7E1C63EE" w14:textId="77777777" w:rsidTr="00EA2A6B">
        <w:trPr>
          <w:trHeight w:val="511"/>
        </w:trPr>
        <w:tc>
          <w:tcPr>
            <w:tcW w:w="2149" w:type="dxa"/>
            <w:tcBorders>
              <w:top w:val="single" w:sz="6" w:space="0" w:color="000000"/>
              <w:left w:val="single" w:sz="4" w:space="0" w:color="000000"/>
              <w:bottom w:val="single" w:sz="6" w:space="0" w:color="000000"/>
              <w:right w:val="single" w:sz="4" w:space="0" w:color="000000"/>
            </w:tcBorders>
          </w:tcPr>
          <w:p w14:paraId="73C52D04" w14:textId="77777777" w:rsidR="00E401AB" w:rsidRPr="00EA2A6B" w:rsidRDefault="00E401AB" w:rsidP="00730D08">
            <w:pPr>
              <w:pStyle w:val="TableParagraph"/>
              <w:kinsoku w:val="0"/>
              <w:overflowPunct w:val="0"/>
              <w:spacing w:before="117"/>
              <w:ind w:left="834"/>
              <w:jc w:val="center"/>
              <w:rPr>
                <w:rFonts w:ascii="Candara" w:hAnsi="Candara"/>
                <w:sz w:val="20"/>
                <w:szCs w:val="20"/>
              </w:rPr>
            </w:pPr>
            <w:r w:rsidRPr="00EA2A6B">
              <w:rPr>
                <w:rFonts w:ascii="Candara" w:hAnsi="Candara"/>
                <w:sz w:val="20"/>
                <w:szCs w:val="20"/>
              </w:rPr>
              <w:lastRenderedPageBreak/>
              <w:t>Fasi</w:t>
            </w:r>
          </w:p>
        </w:tc>
        <w:tc>
          <w:tcPr>
            <w:tcW w:w="2337" w:type="dxa"/>
            <w:tcBorders>
              <w:top w:val="single" w:sz="6" w:space="0" w:color="000000"/>
              <w:left w:val="single" w:sz="4" w:space="0" w:color="000000"/>
              <w:bottom w:val="single" w:sz="6" w:space="0" w:color="000000"/>
              <w:right w:val="single" w:sz="4" w:space="0" w:color="000000"/>
            </w:tcBorders>
          </w:tcPr>
          <w:p w14:paraId="6E5CF31A" w14:textId="77777777" w:rsidR="00E401AB" w:rsidRPr="00EA2A6B" w:rsidRDefault="00E401AB" w:rsidP="00730D08">
            <w:pPr>
              <w:pStyle w:val="TableParagraph"/>
              <w:kinsoku w:val="0"/>
              <w:overflowPunct w:val="0"/>
              <w:spacing w:before="117"/>
              <w:ind w:left="190"/>
              <w:rPr>
                <w:rFonts w:ascii="Candara" w:hAnsi="Candara"/>
                <w:sz w:val="20"/>
                <w:szCs w:val="20"/>
              </w:rPr>
            </w:pPr>
            <w:r w:rsidRPr="00EA2A6B">
              <w:rPr>
                <w:rFonts w:ascii="Candara" w:hAnsi="Candara"/>
                <w:sz w:val="20"/>
                <w:szCs w:val="20"/>
              </w:rPr>
              <w:t>Termini attuazione</w:t>
            </w:r>
          </w:p>
        </w:tc>
        <w:tc>
          <w:tcPr>
            <w:tcW w:w="2324" w:type="dxa"/>
            <w:tcBorders>
              <w:top w:val="single" w:sz="6" w:space="0" w:color="000000"/>
              <w:left w:val="single" w:sz="4" w:space="0" w:color="000000"/>
              <w:bottom w:val="single" w:sz="6" w:space="0" w:color="000000"/>
              <w:right w:val="single" w:sz="4" w:space="0" w:color="000000"/>
            </w:tcBorders>
          </w:tcPr>
          <w:p w14:paraId="7EE72800" w14:textId="77777777" w:rsidR="00E401AB" w:rsidRPr="00EA2A6B" w:rsidRDefault="00E401AB" w:rsidP="00730D08">
            <w:pPr>
              <w:pStyle w:val="TableParagraph"/>
              <w:kinsoku w:val="0"/>
              <w:overflowPunct w:val="0"/>
              <w:spacing w:before="117"/>
              <w:ind w:left="70"/>
              <w:rPr>
                <w:rFonts w:ascii="Candara" w:hAnsi="Candara"/>
                <w:sz w:val="20"/>
                <w:szCs w:val="20"/>
              </w:rPr>
            </w:pPr>
            <w:r w:rsidRPr="00EA2A6B">
              <w:rPr>
                <w:rFonts w:ascii="Candara" w:hAnsi="Candara"/>
                <w:sz w:val="20"/>
                <w:szCs w:val="20"/>
              </w:rPr>
              <w:t>Ufficio/Responsabile</w:t>
            </w:r>
          </w:p>
        </w:tc>
        <w:tc>
          <w:tcPr>
            <w:tcW w:w="2966" w:type="dxa"/>
            <w:tcBorders>
              <w:top w:val="single" w:sz="6" w:space="0" w:color="000000"/>
              <w:left w:val="single" w:sz="4" w:space="0" w:color="000000"/>
              <w:bottom w:val="single" w:sz="6" w:space="0" w:color="000000"/>
              <w:right w:val="single" w:sz="4" w:space="0" w:color="000000"/>
            </w:tcBorders>
          </w:tcPr>
          <w:p w14:paraId="04F67613" w14:textId="77777777" w:rsidR="00E401AB" w:rsidRPr="00EA2A6B" w:rsidRDefault="00E401AB" w:rsidP="00730D08">
            <w:pPr>
              <w:pStyle w:val="TableParagraph"/>
              <w:kinsoku w:val="0"/>
              <w:overflowPunct w:val="0"/>
              <w:spacing w:before="117"/>
              <w:ind w:left="142"/>
              <w:rPr>
                <w:rFonts w:ascii="Candara" w:hAnsi="Candara"/>
                <w:sz w:val="20"/>
                <w:szCs w:val="20"/>
              </w:rPr>
            </w:pPr>
            <w:r w:rsidRPr="00EA2A6B">
              <w:rPr>
                <w:rFonts w:ascii="Candara" w:hAnsi="Candara"/>
                <w:sz w:val="20"/>
                <w:szCs w:val="20"/>
              </w:rPr>
              <w:t>Indicatori di Monitoraggio</w:t>
            </w:r>
          </w:p>
        </w:tc>
      </w:tr>
      <w:tr w:rsidR="00E401AB" w:rsidRPr="00EA2A6B" w14:paraId="432F50D1" w14:textId="77777777" w:rsidTr="00EA2A6B">
        <w:trPr>
          <w:trHeight w:val="1182"/>
        </w:trPr>
        <w:tc>
          <w:tcPr>
            <w:tcW w:w="2149" w:type="dxa"/>
            <w:tcBorders>
              <w:top w:val="single" w:sz="6" w:space="0" w:color="000000"/>
              <w:left w:val="single" w:sz="4" w:space="0" w:color="000000"/>
              <w:bottom w:val="single" w:sz="6" w:space="0" w:color="000000"/>
              <w:right w:val="single" w:sz="4" w:space="0" w:color="000000"/>
            </w:tcBorders>
          </w:tcPr>
          <w:p w14:paraId="0C651D71" w14:textId="4D79E94E" w:rsidR="00E401AB" w:rsidRPr="00EA2A6B" w:rsidRDefault="00E158B9" w:rsidP="00730D08">
            <w:pPr>
              <w:pStyle w:val="TableParagraph"/>
              <w:tabs>
                <w:tab w:val="left" w:pos="1642"/>
              </w:tabs>
              <w:kinsoku w:val="0"/>
              <w:overflowPunct w:val="0"/>
              <w:spacing w:before="208" w:line="288" w:lineRule="auto"/>
              <w:ind w:left="11"/>
              <w:rPr>
                <w:rFonts w:ascii="Candara" w:hAnsi="Candara"/>
                <w:sz w:val="20"/>
                <w:szCs w:val="20"/>
              </w:rPr>
            </w:pPr>
            <w:r w:rsidRPr="00EA2A6B">
              <w:rPr>
                <w:rFonts w:ascii="Candara" w:hAnsi="Candara"/>
                <w:sz w:val="20"/>
                <w:szCs w:val="20"/>
              </w:rPr>
              <w:t xml:space="preserve">Monitoraggio </w:t>
            </w:r>
            <w:r w:rsidR="00E401AB" w:rsidRPr="00EA2A6B">
              <w:rPr>
                <w:rFonts w:ascii="Candara" w:hAnsi="Candara"/>
                <w:spacing w:val="-1"/>
                <w:sz w:val="20"/>
                <w:szCs w:val="20"/>
              </w:rPr>
              <w:t xml:space="preserve">della </w:t>
            </w:r>
            <w:r w:rsidR="00E401AB" w:rsidRPr="00EA2A6B">
              <w:rPr>
                <w:rFonts w:ascii="Candara" w:hAnsi="Candara"/>
                <w:sz w:val="20"/>
                <w:szCs w:val="20"/>
              </w:rPr>
              <w:t>misura</w:t>
            </w:r>
          </w:p>
        </w:tc>
        <w:tc>
          <w:tcPr>
            <w:tcW w:w="2337" w:type="dxa"/>
            <w:tcBorders>
              <w:top w:val="single" w:sz="6" w:space="0" w:color="000000"/>
              <w:left w:val="single" w:sz="4" w:space="0" w:color="000000"/>
              <w:bottom w:val="single" w:sz="6" w:space="0" w:color="000000"/>
              <w:right w:val="single" w:sz="4" w:space="0" w:color="000000"/>
            </w:tcBorders>
          </w:tcPr>
          <w:p w14:paraId="1E27260F" w14:textId="4C6AD363" w:rsidR="00E401AB" w:rsidRPr="00EA2A6B" w:rsidRDefault="00EA2A6B" w:rsidP="00730D08">
            <w:pPr>
              <w:pStyle w:val="TableParagraph"/>
              <w:kinsoku w:val="0"/>
              <w:overflowPunct w:val="0"/>
              <w:spacing w:before="117" w:line="288" w:lineRule="auto"/>
              <w:ind w:left="10"/>
              <w:rPr>
                <w:rFonts w:ascii="Candara" w:hAnsi="Candara"/>
                <w:sz w:val="20"/>
                <w:szCs w:val="20"/>
              </w:rPr>
            </w:pPr>
            <w:r>
              <w:rPr>
                <w:rFonts w:ascii="Candara" w:hAnsi="Candara"/>
                <w:sz w:val="20"/>
                <w:szCs w:val="20"/>
              </w:rPr>
              <w:t>Costante</w:t>
            </w:r>
          </w:p>
        </w:tc>
        <w:tc>
          <w:tcPr>
            <w:tcW w:w="2324" w:type="dxa"/>
            <w:tcBorders>
              <w:top w:val="single" w:sz="6" w:space="0" w:color="000000"/>
              <w:left w:val="single" w:sz="4" w:space="0" w:color="000000"/>
              <w:bottom w:val="single" w:sz="6" w:space="0" w:color="000000"/>
              <w:right w:val="single" w:sz="4" w:space="0" w:color="000000"/>
            </w:tcBorders>
          </w:tcPr>
          <w:p w14:paraId="5EEBD527" w14:textId="77777777" w:rsidR="00E401AB" w:rsidRPr="00EA2A6B" w:rsidRDefault="00E401AB" w:rsidP="00730D08">
            <w:pPr>
              <w:pStyle w:val="TableParagraph"/>
              <w:kinsoku w:val="0"/>
              <w:overflowPunct w:val="0"/>
              <w:spacing w:before="7"/>
              <w:rPr>
                <w:rFonts w:ascii="Candara" w:hAnsi="Candara"/>
                <w:sz w:val="20"/>
                <w:szCs w:val="20"/>
              </w:rPr>
            </w:pPr>
          </w:p>
          <w:p w14:paraId="185D32DB" w14:textId="5B62086E" w:rsidR="00E401AB" w:rsidRPr="00EA2A6B" w:rsidRDefault="00EA2A6B" w:rsidP="00730D08">
            <w:pPr>
              <w:pStyle w:val="TableParagraph"/>
              <w:kinsoku w:val="0"/>
              <w:overflowPunct w:val="0"/>
              <w:spacing w:before="1" w:line="288" w:lineRule="auto"/>
              <w:ind w:left="10"/>
              <w:jc w:val="both"/>
              <w:rPr>
                <w:rFonts w:ascii="Candara" w:hAnsi="Candara"/>
                <w:sz w:val="20"/>
                <w:szCs w:val="20"/>
              </w:rPr>
            </w:pPr>
            <w:r>
              <w:rPr>
                <w:rFonts w:ascii="Candara" w:hAnsi="Candara"/>
                <w:sz w:val="20"/>
                <w:szCs w:val="20"/>
              </w:rPr>
              <w:t xml:space="preserve">RPCT </w:t>
            </w:r>
          </w:p>
        </w:tc>
        <w:tc>
          <w:tcPr>
            <w:tcW w:w="2966" w:type="dxa"/>
            <w:tcBorders>
              <w:top w:val="single" w:sz="6" w:space="0" w:color="000000"/>
              <w:left w:val="single" w:sz="4" w:space="0" w:color="000000"/>
              <w:bottom w:val="single" w:sz="6" w:space="0" w:color="000000"/>
              <w:right w:val="single" w:sz="4" w:space="0" w:color="000000"/>
            </w:tcBorders>
          </w:tcPr>
          <w:p w14:paraId="4A74AE6F" w14:textId="77777777" w:rsidR="00E401AB" w:rsidRPr="00EA2A6B" w:rsidRDefault="00E401AB" w:rsidP="00730D08">
            <w:pPr>
              <w:pStyle w:val="TableParagraph"/>
              <w:kinsoku w:val="0"/>
              <w:overflowPunct w:val="0"/>
              <w:spacing w:before="10"/>
              <w:rPr>
                <w:rFonts w:ascii="Candara" w:hAnsi="Candara"/>
                <w:sz w:val="20"/>
                <w:szCs w:val="20"/>
              </w:rPr>
            </w:pPr>
          </w:p>
          <w:p w14:paraId="7954BEF9" w14:textId="5BB44E05" w:rsidR="00E401AB" w:rsidRPr="00EA2A6B" w:rsidRDefault="00EA2A6B" w:rsidP="00730D08">
            <w:pPr>
              <w:pStyle w:val="TableParagraph"/>
              <w:kinsoku w:val="0"/>
              <w:overflowPunct w:val="0"/>
              <w:ind w:left="11"/>
              <w:rPr>
                <w:rFonts w:ascii="Candara" w:hAnsi="Candara"/>
                <w:sz w:val="20"/>
                <w:szCs w:val="20"/>
              </w:rPr>
            </w:pPr>
            <w:r>
              <w:rPr>
                <w:rFonts w:ascii="Candara" w:hAnsi="Candara"/>
                <w:sz w:val="20"/>
                <w:szCs w:val="20"/>
              </w:rPr>
              <w:t>Report RPCT</w:t>
            </w:r>
          </w:p>
        </w:tc>
      </w:tr>
    </w:tbl>
    <w:p w14:paraId="093C2D3B" w14:textId="28D9B757" w:rsidR="00EA2A6B" w:rsidRDefault="00EA2A6B" w:rsidP="00730D08">
      <w:pPr>
        <w:rPr>
          <w:rFonts w:ascii="Candara" w:hAnsi="Candara"/>
        </w:rPr>
      </w:pPr>
    </w:p>
    <w:p w14:paraId="649FF8F6" w14:textId="0E2852EE" w:rsidR="00E401AB" w:rsidRPr="00EA2A6B" w:rsidRDefault="00E401AB" w:rsidP="00EA2A6B">
      <w:pPr>
        <w:pStyle w:val="Titolo1"/>
        <w:numPr>
          <w:ilvl w:val="1"/>
          <w:numId w:val="39"/>
        </w:numPr>
        <w:tabs>
          <w:tab w:val="left" w:pos="708"/>
        </w:tabs>
        <w:kinsoku w:val="0"/>
        <w:overflowPunct w:val="0"/>
        <w:spacing w:before="101"/>
        <w:rPr>
          <w:rFonts w:ascii="Candara" w:hAnsi="Candara"/>
          <w:color w:val="2E74B5" w:themeColor="accent1" w:themeShade="BF"/>
          <w:sz w:val="22"/>
          <w:szCs w:val="22"/>
        </w:rPr>
      </w:pPr>
      <w:r w:rsidRPr="00574205">
        <w:rPr>
          <w:rFonts w:ascii="Candara" w:hAnsi="Candara"/>
          <w:color w:val="1F4E79" w:themeColor="accent1" w:themeShade="80"/>
          <w:sz w:val="22"/>
          <w:szCs w:val="22"/>
        </w:rPr>
        <w:t>La rotazione del personale addetto alle aree a rischio di</w:t>
      </w:r>
      <w:r w:rsidRPr="00574205">
        <w:rPr>
          <w:rFonts w:ascii="Candara" w:hAnsi="Candara"/>
          <w:color w:val="1F4E79" w:themeColor="accent1" w:themeShade="80"/>
          <w:spacing w:val="-8"/>
          <w:sz w:val="22"/>
          <w:szCs w:val="22"/>
        </w:rPr>
        <w:t xml:space="preserve"> </w:t>
      </w:r>
      <w:r w:rsidRPr="00574205">
        <w:rPr>
          <w:rFonts w:ascii="Candara" w:hAnsi="Candara"/>
          <w:color w:val="1F4E79" w:themeColor="accent1" w:themeShade="80"/>
          <w:sz w:val="22"/>
          <w:szCs w:val="22"/>
        </w:rPr>
        <w:t>corruzione</w:t>
      </w:r>
    </w:p>
    <w:p w14:paraId="681EEEF9" w14:textId="77777777" w:rsidR="00E401AB" w:rsidRPr="00730D08" w:rsidRDefault="00E401AB" w:rsidP="00423AB0">
      <w:pPr>
        <w:pStyle w:val="Corpotesto"/>
        <w:kinsoku w:val="0"/>
        <w:overflowPunct w:val="0"/>
        <w:spacing w:before="174"/>
        <w:rPr>
          <w:rFonts w:ascii="Candara" w:hAnsi="Candara"/>
          <w:sz w:val="22"/>
          <w:szCs w:val="22"/>
        </w:rPr>
      </w:pPr>
      <w:r w:rsidRPr="00730D08">
        <w:rPr>
          <w:rFonts w:ascii="Candara" w:hAnsi="Candara"/>
          <w:spacing w:val="-4"/>
          <w:sz w:val="22"/>
          <w:szCs w:val="22"/>
        </w:rPr>
        <w:t>Tra</w:t>
      </w:r>
      <w:r w:rsidRPr="00730D08">
        <w:rPr>
          <w:rFonts w:ascii="Candara" w:hAnsi="Candara"/>
          <w:spacing w:val="57"/>
          <w:sz w:val="22"/>
          <w:szCs w:val="22"/>
        </w:rPr>
        <w:t xml:space="preserve"> </w:t>
      </w:r>
      <w:r w:rsidRPr="00730D08">
        <w:rPr>
          <w:rFonts w:ascii="Candara" w:hAnsi="Candara"/>
          <w:sz w:val="22"/>
          <w:szCs w:val="22"/>
        </w:rPr>
        <w:t>i criteri organizzativi previsti nel PNA 2013-2016 particolare attenzione merita la rotazione del personale. Nel PNA 2016, per le resistenze e le difficoltà attuative nella sua applicazione, trova una più compiuta disciplina.</w:t>
      </w:r>
    </w:p>
    <w:p w14:paraId="05C2BF18" w14:textId="77777777" w:rsidR="00E401AB" w:rsidRPr="00730D08" w:rsidRDefault="00E401AB" w:rsidP="00423AB0">
      <w:pPr>
        <w:pStyle w:val="Corpotesto"/>
        <w:kinsoku w:val="0"/>
        <w:overflowPunct w:val="0"/>
        <w:spacing w:before="120"/>
        <w:rPr>
          <w:rFonts w:ascii="Candara" w:hAnsi="Candara"/>
          <w:sz w:val="22"/>
          <w:szCs w:val="22"/>
        </w:rPr>
      </w:pPr>
      <w:r w:rsidRPr="00730D08">
        <w:rPr>
          <w:rFonts w:ascii="Candara" w:hAnsi="Candara"/>
          <w:sz w:val="22"/>
          <w:szCs w:val="22"/>
        </w:rPr>
        <w:t>Nel PNA 2016 la rotazione del personale, da un lato, viene considerata una misura organizzativa preventiva finalizzata a limitare il consolidarsi di relazioni che possano alimentare dinamiche improprie nella gestione amministrativa, conseguenti alla permanenza nel tempo di determinati dipendenti nel medesimo ruolo o funzione. In altri termini, la rotazione dei dipendenti negli incarichi affidati, ha quale obiettivo principale quello di ridurre il rischio che lo stesso dipendente, occupandosi per lungo tempo dello stesso tipo di attività, servizi, procedimenti ed instaurando relazioni sempre con gli stessi utenti, possa essere sottoposto a pressioni esterne o possa instaurare rapporti potenzialmente in grado di</w:t>
      </w:r>
      <w:r w:rsidRPr="00730D08">
        <w:rPr>
          <w:rFonts w:ascii="Candara" w:hAnsi="Candara"/>
          <w:spacing w:val="-35"/>
          <w:sz w:val="22"/>
          <w:szCs w:val="22"/>
        </w:rPr>
        <w:t xml:space="preserve"> </w:t>
      </w:r>
      <w:r w:rsidRPr="00730D08">
        <w:rPr>
          <w:rFonts w:ascii="Candara" w:hAnsi="Candara"/>
          <w:sz w:val="22"/>
          <w:szCs w:val="22"/>
        </w:rPr>
        <w:t>attivare dinamiche</w:t>
      </w:r>
      <w:r w:rsidRPr="00730D08">
        <w:rPr>
          <w:rFonts w:ascii="Candara" w:hAnsi="Candara"/>
          <w:spacing w:val="-2"/>
          <w:sz w:val="22"/>
          <w:szCs w:val="22"/>
        </w:rPr>
        <w:t xml:space="preserve"> </w:t>
      </w:r>
      <w:r w:rsidRPr="00730D08">
        <w:rPr>
          <w:rFonts w:ascii="Candara" w:hAnsi="Candara"/>
          <w:sz w:val="22"/>
          <w:szCs w:val="22"/>
        </w:rPr>
        <w:t>inadeguate.</w:t>
      </w:r>
    </w:p>
    <w:p w14:paraId="1B29C021" w14:textId="77777777" w:rsidR="00E401AB" w:rsidRPr="00730D08" w:rsidRDefault="00E401AB" w:rsidP="00423AB0">
      <w:pPr>
        <w:pStyle w:val="Corpotesto"/>
        <w:kinsoku w:val="0"/>
        <w:overflowPunct w:val="0"/>
        <w:spacing w:before="118"/>
        <w:rPr>
          <w:rFonts w:ascii="Candara" w:hAnsi="Candara"/>
          <w:sz w:val="22"/>
          <w:szCs w:val="22"/>
        </w:rPr>
      </w:pPr>
      <w:r w:rsidRPr="00730D08">
        <w:rPr>
          <w:rFonts w:ascii="Candara" w:hAnsi="Candara"/>
          <w:sz w:val="22"/>
          <w:szCs w:val="22"/>
        </w:rPr>
        <w:t>Da un altro lato, sempre secondo il PNA 2016, la rotazione può contribuire alla formazione del personale, accrescendo le conoscenze e la preparazione professionale del lavoratore.</w:t>
      </w:r>
    </w:p>
    <w:p w14:paraId="2BBC859C" w14:textId="77777777" w:rsidR="00E401AB" w:rsidRPr="00730D08" w:rsidRDefault="00E401AB" w:rsidP="00423AB0">
      <w:pPr>
        <w:pStyle w:val="Corpotesto"/>
        <w:kinsoku w:val="0"/>
        <w:overflowPunct w:val="0"/>
        <w:spacing w:before="119"/>
        <w:rPr>
          <w:rFonts w:ascii="Candara" w:hAnsi="Candara"/>
          <w:sz w:val="22"/>
          <w:szCs w:val="22"/>
        </w:rPr>
      </w:pPr>
      <w:r w:rsidRPr="00730D08">
        <w:rPr>
          <w:rFonts w:ascii="Candara" w:hAnsi="Candara"/>
          <w:sz w:val="22"/>
          <w:szCs w:val="22"/>
        </w:rPr>
        <w:t>La rotazione, comunque, deve essere considerata in una logica di necessaria complementarietà con le altre misure di prevenzione della corruzione, al fine di evitare che una continua rotazione o riorganizzazione delle strutture possa creare inefficienze o malfunzionamenti nella regolare attività dei servizi forniti agli utenti.</w:t>
      </w:r>
    </w:p>
    <w:p w14:paraId="7A5E806B" w14:textId="77777777" w:rsidR="00E401AB" w:rsidRPr="00730D08" w:rsidRDefault="00E401AB" w:rsidP="00423AB0">
      <w:pPr>
        <w:pStyle w:val="Corpotesto"/>
        <w:kinsoku w:val="0"/>
        <w:overflowPunct w:val="0"/>
        <w:spacing w:before="120"/>
        <w:rPr>
          <w:rFonts w:ascii="Candara" w:hAnsi="Candara"/>
          <w:sz w:val="22"/>
          <w:szCs w:val="22"/>
        </w:rPr>
      </w:pPr>
      <w:r w:rsidRPr="00730D08">
        <w:rPr>
          <w:rFonts w:ascii="Candara" w:hAnsi="Candara"/>
          <w:sz w:val="22"/>
          <w:szCs w:val="22"/>
        </w:rPr>
        <w:t>Il PNA 2016 distingue due tipi di rotazione: ordinaria e straordinaria.</w:t>
      </w:r>
    </w:p>
    <w:p w14:paraId="16718568" w14:textId="1B25D794" w:rsidR="00E401AB" w:rsidRPr="00423AB0" w:rsidRDefault="00DE1C5C" w:rsidP="00423AB0">
      <w:pPr>
        <w:pStyle w:val="Corpotesto"/>
        <w:kinsoku w:val="0"/>
        <w:overflowPunct w:val="0"/>
        <w:spacing w:before="119"/>
        <w:rPr>
          <w:rFonts w:ascii="Candara" w:hAnsi="Candara"/>
          <w:sz w:val="22"/>
          <w:szCs w:val="22"/>
          <w:u w:val="single"/>
        </w:rPr>
      </w:pPr>
      <w:r w:rsidRPr="00423AB0">
        <w:rPr>
          <w:rFonts w:ascii="Candara" w:hAnsi="Candara"/>
          <w:sz w:val="22"/>
          <w:szCs w:val="22"/>
          <w:u w:val="single"/>
        </w:rPr>
        <w:t>Considerata la dimensione organizzativa dell’Ente</w:t>
      </w:r>
      <w:r w:rsidR="00423AB0">
        <w:rPr>
          <w:rFonts w:ascii="Candara" w:hAnsi="Candara"/>
          <w:sz w:val="22"/>
          <w:szCs w:val="22"/>
          <w:u w:val="single"/>
        </w:rPr>
        <w:t xml:space="preserve"> e la presenza di un unico dirigente per tutti i servizi</w:t>
      </w:r>
      <w:r w:rsidRPr="00423AB0">
        <w:rPr>
          <w:rFonts w:ascii="Candara" w:hAnsi="Candara"/>
          <w:sz w:val="22"/>
          <w:szCs w:val="22"/>
          <w:u w:val="single"/>
        </w:rPr>
        <w:t xml:space="preserve"> la rotazione ordinaria non </w:t>
      </w:r>
      <w:r w:rsidR="00B82095" w:rsidRPr="00423AB0">
        <w:rPr>
          <w:rFonts w:ascii="Candara" w:hAnsi="Candara"/>
          <w:sz w:val="22"/>
          <w:szCs w:val="22"/>
          <w:u w:val="single"/>
        </w:rPr>
        <w:t>è possibile</w:t>
      </w:r>
      <w:r w:rsidRPr="00423AB0">
        <w:rPr>
          <w:rFonts w:ascii="Candara" w:hAnsi="Candara"/>
          <w:sz w:val="22"/>
          <w:szCs w:val="22"/>
          <w:u w:val="single"/>
        </w:rPr>
        <w:t xml:space="preserve">. </w:t>
      </w:r>
    </w:p>
    <w:p w14:paraId="1C778847" w14:textId="77777777" w:rsidR="00E401AB" w:rsidRPr="00730D08" w:rsidRDefault="00E401AB" w:rsidP="00423AB0">
      <w:pPr>
        <w:pStyle w:val="Corpotesto"/>
        <w:kinsoku w:val="0"/>
        <w:overflowPunct w:val="0"/>
        <w:spacing w:before="5"/>
        <w:ind w:left="0"/>
        <w:jc w:val="left"/>
        <w:rPr>
          <w:rFonts w:ascii="Candara" w:hAnsi="Candara"/>
          <w:i/>
          <w:iCs/>
          <w:sz w:val="22"/>
          <w:szCs w:val="22"/>
        </w:rPr>
      </w:pPr>
    </w:p>
    <w:p w14:paraId="30B3C663" w14:textId="77777777" w:rsidR="00E401AB" w:rsidRPr="00730D08" w:rsidRDefault="00E401AB" w:rsidP="00423AB0">
      <w:pPr>
        <w:pStyle w:val="Corpotesto"/>
        <w:kinsoku w:val="0"/>
        <w:overflowPunct w:val="0"/>
        <w:spacing w:before="92"/>
        <w:rPr>
          <w:rFonts w:ascii="Candara" w:hAnsi="Candara"/>
          <w:i/>
          <w:iCs/>
          <w:sz w:val="22"/>
          <w:szCs w:val="22"/>
        </w:rPr>
      </w:pPr>
      <w:r w:rsidRPr="00730D08">
        <w:rPr>
          <w:rFonts w:ascii="Candara" w:hAnsi="Candara"/>
          <w:i/>
          <w:iCs/>
          <w:sz w:val="22"/>
          <w:szCs w:val="22"/>
        </w:rPr>
        <w:t>La rotazione straordinaria</w:t>
      </w:r>
    </w:p>
    <w:p w14:paraId="7BCE9F73" w14:textId="77777777" w:rsidR="00E401AB" w:rsidRPr="00730D08" w:rsidRDefault="00E401AB" w:rsidP="00423AB0">
      <w:pPr>
        <w:pStyle w:val="Corpotesto"/>
        <w:kinsoku w:val="0"/>
        <w:overflowPunct w:val="0"/>
        <w:spacing w:before="174"/>
        <w:rPr>
          <w:rFonts w:ascii="Candara" w:hAnsi="Candara"/>
          <w:sz w:val="22"/>
          <w:szCs w:val="22"/>
        </w:rPr>
      </w:pPr>
      <w:r w:rsidRPr="00730D08">
        <w:rPr>
          <w:rFonts w:ascii="Candara" w:hAnsi="Candara"/>
          <w:sz w:val="22"/>
          <w:szCs w:val="22"/>
        </w:rPr>
        <w:t>La rotazione straordinaria viene disposta obbligatoriamente nel caso di avvio di procedimenti penali o disciplinari per condotte di natura corruttiva. Sorge l’obbligo per l’amministrazione di assegnare il personale sospettato di condotte di natura corruttiva, che abbiano o meno rilevanza penale, ad altro servizio. La misura si applica sia al personale dirigenziale che a quello dei livelli. Però, mentre per il personale non dirigenziale la rotazione si traduce in un’assegnazione del dipendente ad altro ufficio o servizio, nel caso di personale dirigenziale la rotazione comporta la revoca dell’incarico dirigenziale e, se del caso, l’assegnazione di altro incarico dirigenziale.</w:t>
      </w:r>
    </w:p>
    <w:p w14:paraId="2DD82516" w14:textId="09E1AF94" w:rsidR="00E401AB" w:rsidRPr="00730D08" w:rsidRDefault="00E401AB" w:rsidP="00423AB0">
      <w:pPr>
        <w:pStyle w:val="Corpotesto"/>
        <w:kinsoku w:val="0"/>
        <w:overflowPunct w:val="0"/>
        <w:spacing w:before="119"/>
        <w:rPr>
          <w:rFonts w:ascii="Candara" w:hAnsi="Candara"/>
          <w:sz w:val="22"/>
          <w:szCs w:val="22"/>
        </w:rPr>
      </w:pPr>
      <w:r w:rsidRPr="00730D08">
        <w:rPr>
          <w:rFonts w:ascii="Candara" w:hAnsi="Candara"/>
          <w:sz w:val="22"/>
          <w:szCs w:val="22"/>
        </w:rPr>
        <w:t>I reati che comportano la rotazione obbligatoria sono quelli richiamati dal decreto legislativo</w:t>
      </w:r>
      <w:r w:rsidR="00B82095">
        <w:rPr>
          <w:rFonts w:ascii="Candara" w:hAnsi="Candara"/>
          <w:sz w:val="22"/>
          <w:szCs w:val="22"/>
        </w:rPr>
        <w:t xml:space="preserve"> </w:t>
      </w:r>
      <w:r w:rsidRPr="00730D08">
        <w:rPr>
          <w:rFonts w:ascii="Candara" w:hAnsi="Candara"/>
          <w:sz w:val="22"/>
          <w:szCs w:val="22"/>
        </w:rPr>
        <w:t>n. 39/2013 che fanno riferimento al Titolo II, Capo I “Dei delitti dei pubblici ufficiali contro la Pubblica Amministrazione”</w:t>
      </w:r>
      <w:r w:rsidR="00B82095">
        <w:rPr>
          <w:rFonts w:ascii="Candara" w:hAnsi="Candara"/>
          <w:sz w:val="22"/>
          <w:szCs w:val="22"/>
        </w:rPr>
        <w:t xml:space="preserve"> </w:t>
      </w:r>
      <w:r w:rsidRPr="00730D08">
        <w:rPr>
          <w:rFonts w:ascii="Candara" w:hAnsi="Candara"/>
          <w:sz w:val="22"/>
          <w:szCs w:val="22"/>
        </w:rPr>
        <w:t>nonché quelli indicati nel decreto legislativo 31 dicembre 2012,</w:t>
      </w:r>
      <w:r w:rsidR="00B82095">
        <w:rPr>
          <w:rFonts w:ascii="Candara" w:hAnsi="Candara"/>
          <w:sz w:val="22"/>
          <w:szCs w:val="22"/>
        </w:rPr>
        <w:t xml:space="preserve"> </w:t>
      </w:r>
      <w:r w:rsidRPr="00730D08">
        <w:rPr>
          <w:rFonts w:ascii="Candara" w:hAnsi="Candara"/>
          <w:sz w:val="22"/>
          <w:szCs w:val="22"/>
        </w:rPr>
        <w:t xml:space="preserve">n. 235 che, oltre ai citati reati, ricomprende un numero molto rilevante di gravi delitti, tra cui l’associazione mafiosa, quella finalizzata al traffico di </w:t>
      </w:r>
      <w:r w:rsidR="00B82095">
        <w:rPr>
          <w:rFonts w:ascii="Candara" w:hAnsi="Candara"/>
          <w:sz w:val="22"/>
          <w:szCs w:val="22"/>
        </w:rPr>
        <w:t>s</w:t>
      </w:r>
      <w:r w:rsidRPr="00730D08">
        <w:rPr>
          <w:rFonts w:ascii="Candara" w:hAnsi="Candara"/>
          <w:sz w:val="22"/>
          <w:szCs w:val="22"/>
        </w:rPr>
        <w:t>tupefacenti o di armi, i reati</w:t>
      </w:r>
      <w:r w:rsidRPr="00730D08">
        <w:rPr>
          <w:rFonts w:ascii="Candara" w:hAnsi="Candara"/>
          <w:spacing w:val="-31"/>
          <w:sz w:val="22"/>
          <w:szCs w:val="22"/>
        </w:rPr>
        <w:t xml:space="preserve"> </w:t>
      </w:r>
      <w:r w:rsidRPr="00730D08">
        <w:rPr>
          <w:rFonts w:ascii="Candara" w:hAnsi="Candara"/>
          <w:sz w:val="22"/>
          <w:szCs w:val="22"/>
        </w:rPr>
        <w:t xml:space="preserve">associativi finalizzati al compimento di delitti anche tentati contro la fede </w:t>
      </w:r>
      <w:r w:rsidR="00B82095">
        <w:rPr>
          <w:rFonts w:ascii="Candara" w:hAnsi="Candara"/>
          <w:sz w:val="22"/>
          <w:szCs w:val="22"/>
        </w:rPr>
        <w:t>p</w:t>
      </w:r>
      <w:r w:rsidRPr="00730D08">
        <w:rPr>
          <w:rFonts w:ascii="Candara" w:hAnsi="Candara"/>
          <w:sz w:val="22"/>
          <w:szCs w:val="22"/>
        </w:rPr>
        <w:t>ubblica e contro la libertà individuale.</w:t>
      </w:r>
    </w:p>
    <w:p w14:paraId="69D67A95" w14:textId="77777777" w:rsidR="00E401AB" w:rsidRPr="00730D08" w:rsidRDefault="00E401AB" w:rsidP="00423AB0">
      <w:pPr>
        <w:pStyle w:val="Corpotesto"/>
        <w:kinsoku w:val="0"/>
        <w:overflowPunct w:val="0"/>
        <w:spacing w:before="2"/>
        <w:ind w:left="0"/>
        <w:rPr>
          <w:rFonts w:ascii="Candara" w:hAnsi="Candara"/>
          <w:sz w:val="22"/>
          <w:szCs w:val="22"/>
        </w:rPr>
      </w:pPr>
    </w:p>
    <w:p w14:paraId="64299DA3" w14:textId="7E4447F2" w:rsidR="00E401AB" w:rsidRPr="00574205" w:rsidRDefault="00E401AB" w:rsidP="00574205">
      <w:pPr>
        <w:pStyle w:val="Titolo1"/>
        <w:numPr>
          <w:ilvl w:val="1"/>
          <w:numId w:val="39"/>
        </w:numPr>
        <w:tabs>
          <w:tab w:val="left" w:pos="842"/>
        </w:tabs>
        <w:kinsoku w:val="0"/>
        <w:overflowPunct w:val="0"/>
        <w:spacing w:before="92"/>
        <w:rPr>
          <w:rFonts w:ascii="Candara" w:hAnsi="Candara"/>
          <w:color w:val="1F4E79" w:themeColor="accent1" w:themeShade="80"/>
          <w:sz w:val="22"/>
          <w:szCs w:val="22"/>
        </w:rPr>
      </w:pPr>
      <w:r w:rsidRPr="00574205">
        <w:rPr>
          <w:rFonts w:ascii="Candara" w:hAnsi="Candara"/>
          <w:color w:val="1F4E79" w:themeColor="accent1" w:themeShade="80"/>
          <w:sz w:val="22"/>
          <w:szCs w:val="22"/>
        </w:rPr>
        <w:t>La formazione del</w:t>
      </w:r>
      <w:r w:rsidRPr="00574205">
        <w:rPr>
          <w:rFonts w:ascii="Candara" w:hAnsi="Candara"/>
          <w:color w:val="1F4E79" w:themeColor="accent1" w:themeShade="80"/>
          <w:spacing w:val="-1"/>
          <w:sz w:val="22"/>
          <w:szCs w:val="22"/>
        </w:rPr>
        <w:t xml:space="preserve"> </w:t>
      </w:r>
      <w:r w:rsidRPr="00574205">
        <w:rPr>
          <w:rFonts w:ascii="Candara" w:hAnsi="Candara"/>
          <w:color w:val="1F4E79" w:themeColor="accent1" w:themeShade="80"/>
          <w:sz w:val="22"/>
          <w:szCs w:val="22"/>
        </w:rPr>
        <w:t>personale</w:t>
      </w:r>
    </w:p>
    <w:p w14:paraId="2B916B8E" w14:textId="77777777" w:rsidR="00E401AB" w:rsidRPr="00730D08" w:rsidRDefault="00E401AB" w:rsidP="00423AB0">
      <w:pPr>
        <w:pStyle w:val="Corpotesto"/>
        <w:kinsoku w:val="0"/>
        <w:overflowPunct w:val="0"/>
        <w:spacing w:before="160"/>
        <w:rPr>
          <w:rFonts w:ascii="Candara" w:hAnsi="Candara"/>
          <w:sz w:val="22"/>
          <w:szCs w:val="22"/>
        </w:rPr>
      </w:pPr>
      <w:r w:rsidRPr="00730D08">
        <w:rPr>
          <w:rFonts w:ascii="Candara" w:hAnsi="Candara"/>
          <w:sz w:val="22"/>
          <w:szCs w:val="22"/>
        </w:rPr>
        <w:t>Il Responsabile della Prevenzione della Corruzione è tenuto a definire procedure</w:t>
      </w:r>
      <w:r w:rsidRPr="00730D08">
        <w:rPr>
          <w:rFonts w:ascii="Candara" w:hAnsi="Candara"/>
          <w:spacing w:val="-29"/>
          <w:sz w:val="22"/>
          <w:szCs w:val="22"/>
        </w:rPr>
        <w:t xml:space="preserve"> </w:t>
      </w:r>
      <w:r w:rsidRPr="00730D08">
        <w:rPr>
          <w:rFonts w:ascii="Candara" w:hAnsi="Candara"/>
          <w:sz w:val="22"/>
          <w:szCs w:val="22"/>
        </w:rPr>
        <w:t>appropriate per selezionare e formare i dipendenti destinati ad operare nelle aree esposte al rischio corruttivo.</w:t>
      </w:r>
    </w:p>
    <w:p w14:paraId="04D7EB4D" w14:textId="77777777" w:rsidR="00E401AB" w:rsidRPr="00730D08" w:rsidRDefault="00E401AB" w:rsidP="00423AB0">
      <w:pPr>
        <w:pStyle w:val="Corpotesto"/>
        <w:kinsoku w:val="0"/>
        <w:overflowPunct w:val="0"/>
        <w:spacing w:before="121"/>
        <w:rPr>
          <w:rFonts w:ascii="Candara" w:hAnsi="Candara"/>
          <w:sz w:val="22"/>
          <w:szCs w:val="22"/>
        </w:rPr>
      </w:pPr>
      <w:r w:rsidRPr="00730D08">
        <w:rPr>
          <w:rFonts w:ascii="Candara" w:hAnsi="Candara"/>
          <w:sz w:val="22"/>
          <w:szCs w:val="22"/>
        </w:rPr>
        <w:t xml:space="preserve">Come peraltro chiarito dalla magistratura contabile, le fattispecie di formazione obbligatoria, cioè espressamente prevista da disposizioni normative (quale l’ipotesi in esame), non rientrano nella tipologia </w:t>
      </w:r>
      <w:r w:rsidRPr="00730D08">
        <w:rPr>
          <w:rFonts w:ascii="Candara" w:hAnsi="Candara"/>
          <w:sz w:val="22"/>
          <w:szCs w:val="22"/>
        </w:rPr>
        <w:lastRenderedPageBreak/>
        <w:t>delle spese da ridurre, ai sensi dell’art. 6, comma 13, del decreto legge n. 78/2010, convertito in legge n. 122/2010.</w:t>
      </w:r>
    </w:p>
    <w:p w14:paraId="6A6A8BBD" w14:textId="77777777" w:rsidR="00E401AB" w:rsidRPr="00730D08" w:rsidRDefault="00E401AB" w:rsidP="00423AB0">
      <w:pPr>
        <w:pStyle w:val="Corpotesto"/>
        <w:kinsoku w:val="0"/>
        <w:overflowPunct w:val="0"/>
        <w:spacing w:before="119"/>
        <w:rPr>
          <w:rFonts w:ascii="Candara" w:hAnsi="Candara"/>
          <w:sz w:val="22"/>
          <w:szCs w:val="22"/>
        </w:rPr>
      </w:pPr>
      <w:r w:rsidRPr="00730D08">
        <w:rPr>
          <w:rFonts w:ascii="Candara" w:hAnsi="Candara"/>
          <w:sz w:val="22"/>
          <w:szCs w:val="22"/>
        </w:rPr>
        <w:t>In considerazione della sempre più rapida evoluzione normativa e giurisprudenziale riguardante i diversi ambiti dell’agire amministrativo e la conseguente mancanza di adeguata “</w:t>
      </w:r>
      <w:r w:rsidRPr="00730D08">
        <w:rPr>
          <w:rFonts w:ascii="Candara" w:hAnsi="Candara"/>
          <w:i/>
          <w:iCs/>
          <w:sz w:val="22"/>
          <w:szCs w:val="22"/>
        </w:rPr>
        <w:t>stabilizzazione</w:t>
      </w:r>
      <w:r w:rsidRPr="00730D08">
        <w:rPr>
          <w:rFonts w:ascii="Candara" w:hAnsi="Candara"/>
          <w:sz w:val="22"/>
          <w:szCs w:val="22"/>
        </w:rPr>
        <w:t>” degli istituti giuridici da applicare, l’organizzazione di percorsi formativi costituisce, inoltre, un’esigenza diffusa del personale finalizzata ad evitare anche “</w:t>
      </w:r>
      <w:r w:rsidRPr="00730D08">
        <w:rPr>
          <w:rFonts w:ascii="Candara" w:hAnsi="Candara"/>
          <w:i/>
          <w:iCs/>
          <w:sz w:val="22"/>
          <w:szCs w:val="22"/>
        </w:rPr>
        <w:t>malfunzionamenti</w:t>
      </w:r>
      <w:r w:rsidRPr="00730D08">
        <w:rPr>
          <w:rFonts w:ascii="Candara" w:hAnsi="Candara"/>
          <w:sz w:val="22"/>
          <w:szCs w:val="22"/>
        </w:rPr>
        <w:t>” e “</w:t>
      </w:r>
      <w:r w:rsidRPr="00730D08">
        <w:rPr>
          <w:rFonts w:ascii="Candara" w:hAnsi="Candara"/>
          <w:i/>
          <w:iCs/>
          <w:sz w:val="22"/>
          <w:szCs w:val="22"/>
        </w:rPr>
        <w:t>illegittimità</w:t>
      </w:r>
      <w:r w:rsidRPr="00730D08">
        <w:rPr>
          <w:rFonts w:ascii="Candara" w:hAnsi="Candara"/>
          <w:sz w:val="22"/>
          <w:szCs w:val="22"/>
        </w:rPr>
        <w:t>” inconsapevoli nell’operare.</w:t>
      </w:r>
    </w:p>
    <w:p w14:paraId="02810C8E" w14:textId="5D486DDB" w:rsidR="00E401AB" w:rsidRPr="00730D08" w:rsidRDefault="00574205" w:rsidP="00574205">
      <w:pPr>
        <w:pStyle w:val="Corpotesto"/>
        <w:kinsoku w:val="0"/>
        <w:overflowPunct w:val="0"/>
        <w:spacing w:before="120"/>
        <w:rPr>
          <w:rFonts w:ascii="Candara" w:hAnsi="Candara"/>
          <w:sz w:val="22"/>
          <w:szCs w:val="22"/>
        </w:rPr>
      </w:pPr>
      <w:r>
        <w:rPr>
          <w:rFonts w:ascii="Candara" w:hAnsi="Candara"/>
          <w:sz w:val="22"/>
          <w:szCs w:val="22"/>
        </w:rPr>
        <w:t>Tenuto conto dell’esiguo numero di dipendenti in forza presso l’Ente, il</w:t>
      </w:r>
      <w:r w:rsidR="00E401AB" w:rsidRPr="00730D08">
        <w:rPr>
          <w:rFonts w:ascii="Candara" w:hAnsi="Candara"/>
          <w:sz w:val="22"/>
          <w:szCs w:val="22"/>
        </w:rPr>
        <w:t xml:space="preserve"> Piano di formazione anticorruzione</w:t>
      </w:r>
      <w:r>
        <w:rPr>
          <w:rFonts w:ascii="Candara" w:hAnsi="Candara"/>
          <w:sz w:val="22"/>
          <w:szCs w:val="22"/>
        </w:rPr>
        <w:t xml:space="preserve"> prevede un unico livello che</w:t>
      </w:r>
      <w:r w:rsidR="00E401AB" w:rsidRPr="00730D08">
        <w:rPr>
          <w:rFonts w:ascii="Candara" w:hAnsi="Candara"/>
          <w:sz w:val="22"/>
          <w:szCs w:val="22"/>
        </w:rPr>
        <w:t xml:space="preserve"> coinvolge la totalità dei dipendenti, </w:t>
      </w:r>
      <w:r w:rsidR="00F3696D">
        <w:rPr>
          <w:rFonts w:ascii="Candara" w:hAnsi="Candara"/>
          <w:sz w:val="22"/>
          <w:szCs w:val="22"/>
        </w:rPr>
        <w:t>c</w:t>
      </w:r>
      <w:r w:rsidR="00E401AB" w:rsidRPr="00730D08">
        <w:rPr>
          <w:rFonts w:ascii="Candara" w:hAnsi="Candara"/>
          <w:sz w:val="22"/>
          <w:szCs w:val="22"/>
        </w:rPr>
        <w:t xml:space="preserve">on interventi </w:t>
      </w:r>
      <w:r w:rsidR="00F3696D">
        <w:rPr>
          <w:rFonts w:ascii="Candara" w:hAnsi="Candara"/>
          <w:spacing w:val="3"/>
          <w:sz w:val="22"/>
          <w:szCs w:val="22"/>
        </w:rPr>
        <w:t>for</w:t>
      </w:r>
      <w:r w:rsidR="00F3696D">
        <w:rPr>
          <w:rFonts w:ascii="Candara" w:hAnsi="Candara"/>
          <w:sz w:val="22"/>
          <w:szCs w:val="22"/>
        </w:rPr>
        <w:t xml:space="preserve">mativi su: Codice di Comportamento; trasparenza; </w:t>
      </w:r>
      <w:r w:rsidR="00E401AB" w:rsidRPr="00730D08">
        <w:rPr>
          <w:rFonts w:ascii="Candara" w:hAnsi="Candara"/>
          <w:sz w:val="22"/>
          <w:szCs w:val="22"/>
        </w:rPr>
        <w:t>corretta stesura d</w:t>
      </w:r>
      <w:r w:rsidR="00F3696D">
        <w:rPr>
          <w:rFonts w:ascii="Candara" w:hAnsi="Candara"/>
          <w:sz w:val="22"/>
          <w:szCs w:val="22"/>
        </w:rPr>
        <w:t xml:space="preserve">egli atti amministrativi; </w:t>
      </w:r>
      <w:r w:rsidR="00E401AB" w:rsidRPr="00730D08">
        <w:rPr>
          <w:rFonts w:ascii="Candara" w:hAnsi="Candara"/>
          <w:sz w:val="22"/>
          <w:szCs w:val="22"/>
        </w:rPr>
        <w:t>procedure relative all’affidamento di lavori, forni</w:t>
      </w:r>
      <w:r w:rsidR="00F3696D">
        <w:rPr>
          <w:rFonts w:ascii="Candara" w:hAnsi="Candara"/>
          <w:sz w:val="22"/>
          <w:szCs w:val="22"/>
        </w:rPr>
        <w:t xml:space="preserve">ture e servizi; incarichi; contratti; </w:t>
      </w:r>
      <w:r w:rsidR="00E401AB" w:rsidRPr="00730D08">
        <w:rPr>
          <w:rFonts w:ascii="Candara" w:hAnsi="Candara"/>
          <w:sz w:val="22"/>
          <w:szCs w:val="22"/>
        </w:rPr>
        <w:t>Piano di Prevenzione della Corruzione</w:t>
      </w:r>
      <w:r w:rsidR="00F3696D">
        <w:rPr>
          <w:rFonts w:ascii="Candara" w:hAnsi="Candara"/>
          <w:sz w:val="22"/>
          <w:szCs w:val="22"/>
        </w:rPr>
        <w:t>.</w:t>
      </w:r>
    </w:p>
    <w:p w14:paraId="3014B24D" w14:textId="3D893924" w:rsidR="00E401AB" w:rsidRDefault="00E401AB" w:rsidP="00423AB0">
      <w:pPr>
        <w:pStyle w:val="Corpotesto"/>
        <w:kinsoku w:val="0"/>
        <w:overflowPunct w:val="0"/>
        <w:spacing w:before="121"/>
        <w:rPr>
          <w:rFonts w:ascii="Candara" w:hAnsi="Candara"/>
          <w:sz w:val="22"/>
          <w:szCs w:val="22"/>
        </w:rPr>
      </w:pPr>
      <w:r w:rsidRPr="00730D08">
        <w:rPr>
          <w:rFonts w:ascii="Candara" w:hAnsi="Candara"/>
          <w:sz w:val="22"/>
          <w:szCs w:val="22"/>
        </w:rPr>
        <w:t>Dell’attività di formazione e dei risultati conseguiti viene dato conto, oltre che sinteticamente nel presente atto, ne</w:t>
      </w:r>
      <w:r w:rsidR="00BD3C95">
        <w:rPr>
          <w:rFonts w:ascii="Candara" w:hAnsi="Candara"/>
          <w:sz w:val="22"/>
          <w:szCs w:val="22"/>
        </w:rPr>
        <w:t xml:space="preserve">l </w:t>
      </w:r>
      <w:r w:rsidRPr="00730D08">
        <w:rPr>
          <w:rFonts w:ascii="Candara" w:hAnsi="Candara"/>
          <w:sz w:val="22"/>
          <w:szCs w:val="22"/>
        </w:rPr>
        <w:t>questiona</w:t>
      </w:r>
      <w:r w:rsidR="00F3696D">
        <w:rPr>
          <w:rFonts w:ascii="Candara" w:hAnsi="Candara"/>
          <w:sz w:val="22"/>
          <w:szCs w:val="22"/>
        </w:rPr>
        <w:t>rio strutturato e</w:t>
      </w:r>
      <w:r w:rsidRPr="00730D08">
        <w:rPr>
          <w:rFonts w:ascii="Candara" w:hAnsi="Candara"/>
          <w:sz w:val="22"/>
          <w:szCs w:val="22"/>
        </w:rPr>
        <w:t xml:space="preserve"> nella relazione annuale del Responsabile della Prevenzione della Corruz</w:t>
      </w:r>
      <w:r w:rsidR="00F3696D">
        <w:rPr>
          <w:rFonts w:ascii="Candara" w:hAnsi="Candara"/>
          <w:sz w:val="22"/>
          <w:szCs w:val="22"/>
        </w:rPr>
        <w:t>ione sulla attuazione del PTPC.</w:t>
      </w:r>
    </w:p>
    <w:p w14:paraId="1B148D1B" w14:textId="41C0415B" w:rsidR="006909B0" w:rsidRPr="00730D08" w:rsidRDefault="006909B0" w:rsidP="00423AB0">
      <w:pPr>
        <w:pStyle w:val="Corpotesto"/>
        <w:kinsoku w:val="0"/>
        <w:overflowPunct w:val="0"/>
        <w:spacing w:before="121"/>
        <w:rPr>
          <w:rFonts w:ascii="Candara" w:hAnsi="Candara"/>
          <w:sz w:val="22"/>
          <w:szCs w:val="22"/>
        </w:rPr>
      </w:pPr>
      <w:r>
        <w:rPr>
          <w:rFonts w:ascii="Candara" w:hAnsi="Candara"/>
          <w:sz w:val="22"/>
          <w:szCs w:val="22"/>
        </w:rPr>
        <w:t>Nell’anno 20</w:t>
      </w:r>
      <w:r w:rsidR="00BD3C95">
        <w:rPr>
          <w:rFonts w:ascii="Candara" w:hAnsi="Candara"/>
          <w:sz w:val="22"/>
          <w:szCs w:val="22"/>
        </w:rPr>
        <w:t>20</w:t>
      </w:r>
      <w:r>
        <w:rPr>
          <w:rFonts w:ascii="Candara" w:hAnsi="Candara"/>
          <w:sz w:val="22"/>
          <w:szCs w:val="22"/>
        </w:rPr>
        <w:t xml:space="preserve"> la misura</w:t>
      </w:r>
      <w:r w:rsidR="00BD3C95">
        <w:rPr>
          <w:rFonts w:ascii="Candara" w:hAnsi="Candara"/>
          <w:sz w:val="22"/>
          <w:szCs w:val="22"/>
        </w:rPr>
        <w:t xml:space="preserve"> non</w:t>
      </w:r>
      <w:r>
        <w:rPr>
          <w:rFonts w:ascii="Candara" w:hAnsi="Candara"/>
          <w:sz w:val="22"/>
          <w:szCs w:val="22"/>
        </w:rPr>
        <w:t xml:space="preserve"> </w:t>
      </w:r>
      <w:r w:rsidRPr="00BD3C95">
        <w:rPr>
          <w:rFonts w:ascii="Candara" w:hAnsi="Candara"/>
          <w:sz w:val="22"/>
          <w:szCs w:val="22"/>
        </w:rPr>
        <w:t>è stata</w:t>
      </w:r>
      <w:r>
        <w:rPr>
          <w:rFonts w:ascii="Candara" w:hAnsi="Candara"/>
          <w:sz w:val="22"/>
          <w:szCs w:val="22"/>
        </w:rPr>
        <w:t xml:space="preserve"> applicata</w:t>
      </w:r>
      <w:r w:rsidR="00BD3C95">
        <w:rPr>
          <w:rFonts w:ascii="Candara" w:hAnsi="Candara"/>
          <w:sz w:val="22"/>
          <w:szCs w:val="22"/>
        </w:rPr>
        <w:t xml:space="preserve"> in quanto l’Ente ha attraversato una delicata fase di trasformazione e contestuale riorganizzazione, che hanno determinato l’ulteriore riduzione del personale in servizio.</w:t>
      </w:r>
    </w:p>
    <w:p w14:paraId="6AF5C6A8" w14:textId="19BAD779" w:rsidR="00F53780" w:rsidRPr="00730D08" w:rsidRDefault="00F53780" w:rsidP="00730D08">
      <w:pPr>
        <w:pStyle w:val="Corpotesto"/>
        <w:kinsoku w:val="0"/>
        <w:overflowPunct w:val="0"/>
        <w:ind w:left="0"/>
        <w:jc w:val="left"/>
        <w:rPr>
          <w:rFonts w:ascii="Candara" w:hAnsi="Candara"/>
          <w:sz w:val="22"/>
          <w:szCs w:val="22"/>
        </w:rPr>
      </w:pPr>
    </w:p>
    <w:p w14:paraId="7328F6E4" w14:textId="5F578AAF" w:rsidR="00E401AB" w:rsidRPr="00730D08" w:rsidRDefault="00E401AB" w:rsidP="00730D08">
      <w:pPr>
        <w:pStyle w:val="Corpotesto"/>
        <w:kinsoku w:val="0"/>
        <w:overflowPunct w:val="0"/>
        <w:jc w:val="left"/>
        <w:rPr>
          <w:rFonts w:ascii="Candara" w:hAnsi="Candara"/>
          <w:sz w:val="22"/>
          <w:szCs w:val="22"/>
        </w:rPr>
      </w:pPr>
      <w:r w:rsidRPr="00730D08">
        <w:rPr>
          <w:rFonts w:ascii="Candara" w:hAnsi="Candara"/>
          <w:sz w:val="22"/>
          <w:szCs w:val="22"/>
        </w:rPr>
        <w:t>A</w:t>
      </w:r>
      <w:r w:rsidR="006B4F07">
        <w:rPr>
          <w:rFonts w:ascii="Candara" w:hAnsi="Candara"/>
          <w:sz w:val="22"/>
          <w:szCs w:val="22"/>
        </w:rPr>
        <w:t>ttuazione della misura anno 20</w:t>
      </w:r>
      <w:r w:rsidR="006909B0">
        <w:rPr>
          <w:rFonts w:ascii="Candara" w:hAnsi="Candara"/>
          <w:sz w:val="22"/>
          <w:szCs w:val="22"/>
        </w:rPr>
        <w:t>2</w:t>
      </w:r>
      <w:r w:rsidR="00BD3C95">
        <w:rPr>
          <w:rFonts w:ascii="Candara" w:hAnsi="Candara"/>
          <w:sz w:val="22"/>
          <w:szCs w:val="22"/>
        </w:rPr>
        <w:t>1</w:t>
      </w:r>
    </w:p>
    <w:tbl>
      <w:tblPr>
        <w:tblW w:w="0" w:type="auto"/>
        <w:tblInd w:w="240" w:type="dxa"/>
        <w:tblLayout w:type="fixed"/>
        <w:tblCellMar>
          <w:left w:w="0" w:type="dxa"/>
          <w:right w:w="0" w:type="dxa"/>
        </w:tblCellMar>
        <w:tblLook w:val="0000" w:firstRow="0" w:lastRow="0" w:firstColumn="0" w:lastColumn="0" w:noHBand="0" w:noVBand="0"/>
      </w:tblPr>
      <w:tblGrid>
        <w:gridCol w:w="2664"/>
        <w:gridCol w:w="1656"/>
        <w:gridCol w:w="2420"/>
        <w:gridCol w:w="2912"/>
      </w:tblGrid>
      <w:tr w:rsidR="00E401AB" w:rsidRPr="00730D08" w14:paraId="459A449D" w14:textId="77777777" w:rsidTr="00423AB0">
        <w:trPr>
          <w:trHeight w:val="922"/>
        </w:trPr>
        <w:tc>
          <w:tcPr>
            <w:tcW w:w="2664"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2EC704BD" w14:textId="77777777" w:rsidR="00E401AB" w:rsidRPr="00423AB0" w:rsidRDefault="00E401AB" w:rsidP="00423AB0">
            <w:pPr>
              <w:pStyle w:val="TableParagraph"/>
              <w:kinsoku w:val="0"/>
              <w:overflowPunct w:val="0"/>
              <w:rPr>
                <w:rFonts w:ascii="Candara" w:hAnsi="Candara"/>
                <w:sz w:val="20"/>
                <w:szCs w:val="20"/>
              </w:rPr>
            </w:pPr>
          </w:p>
          <w:p w14:paraId="240DA3DF" w14:textId="77777777" w:rsidR="00E401AB" w:rsidRPr="00423AB0" w:rsidRDefault="00E401AB" w:rsidP="00423AB0">
            <w:pPr>
              <w:pStyle w:val="TableParagraph"/>
              <w:kinsoku w:val="0"/>
              <w:overflowPunct w:val="0"/>
              <w:spacing w:before="9"/>
              <w:rPr>
                <w:rFonts w:ascii="Candara" w:hAnsi="Candara"/>
                <w:sz w:val="20"/>
                <w:szCs w:val="20"/>
              </w:rPr>
            </w:pPr>
          </w:p>
          <w:p w14:paraId="3A547A5A" w14:textId="77777777" w:rsidR="00E401AB" w:rsidRPr="00423AB0" w:rsidRDefault="00E401AB" w:rsidP="00423AB0">
            <w:pPr>
              <w:pStyle w:val="TableParagraph"/>
              <w:kinsoku w:val="0"/>
              <w:overflowPunct w:val="0"/>
              <w:ind w:left="79"/>
              <w:rPr>
                <w:rFonts w:ascii="Candara" w:hAnsi="Candara"/>
                <w:sz w:val="20"/>
                <w:szCs w:val="20"/>
              </w:rPr>
            </w:pPr>
            <w:r w:rsidRPr="00423AB0">
              <w:rPr>
                <w:rFonts w:ascii="Candara" w:hAnsi="Candara"/>
                <w:sz w:val="20"/>
                <w:szCs w:val="20"/>
              </w:rPr>
              <w:t>Fasi</w:t>
            </w:r>
          </w:p>
        </w:tc>
        <w:tc>
          <w:tcPr>
            <w:tcW w:w="1656" w:type="dxa"/>
            <w:tcBorders>
              <w:top w:val="single" w:sz="6" w:space="0" w:color="000000"/>
              <w:left w:val="single" w:sz="4" w:space="0" w:color="000000"/>
              <w:bottom w:val="single" w:sz="6" w:space="0" w:color="000000"/>
              <w:right w:val="single" w:sz="4" w:space="0" w:color="000000"/>
            </w:tcBorders>
          </w:tcPr>
          <w:p w14:paraId="55E6AE74" w14:textId="77777777" w:rsidR="00E401AB" w:rsidRPr="00423AB0" w:rsidRDefault="00E401AB" w:rsidP="00423AB0">
            <w:pPr>
              <w:pStyle w:val="TableParagraph"/>
              <w:kinsoku w:val="0"/>
              <w:overflowPunct w:val="0"/>
              <w:spacing w:before="4"/>
              <w:rPr>
                <w:rFonts w:ascii="Candara" w:hAnsi="Candara"/>
                <w:sz w:val="20"/>
                <w:szCs w:val="20"/>
              </w:rPr>
            </w:pPr>
          </w:p>
          <w:p w14:paraId="0DBF773A" w14:textId="77777777" w:rsidR="00E401AB" w:rsidRPr="00423AB0" w:rsidRDefault="00E401AB" w:rsidP="00423AB0">
            <w:pPr>
              <w:pStyle w:val="TableParagraph"/>
              <w:kinsoku w:val="0"/>
              <w:overflowPunct w:val="0"/>
              <w:ind w:left="79"/>
              <w:rPr>
                <w:rFonts w:ascii="Candara" w:hAnsi="Candara"/>
                <w:sz w:val="20"/>
                <w:szCs w:val="20"/>
              </w:rPr>
            </w:pPr>
            <w:r w:rsidRPr="00423AB0">
              <w:rPr>
                <w:rFonts w:ascii="Candara" w:hAnsi="Candara"/>
                <w:sz w:val="20"/>
                <w:szCs w:val="20"/>
              </w:rPr>
              <w:t>Termini attuazione</w:t>
            </w:r>
          </w:p>
        </w:tc>
        <w:tc>
          <w:tcPr>
            <w:tcW w:w="2420"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054DB2CE" w14:textId="77777777" w:rsidR="00E401AB" w:rsidRPr="00423AB0" w:rsidRDefault="00E401AB" w:rsidP="00423AB0">
            <w:pPr>
              <w:pStyle w:val="TableParagraph"/>
              <w:kinsoku w:val="0"/>
              <w:overflowPunct w:val="0"/>
              <w:rPr>
                <w:rFonts w:ascii="Candara" w:hAnsi="Candara"/>
                <w:sz w:val="20"/>
                <w:szCs w:val="20"/>
              </w:rPr>
            </w:pPr>
          </w:p>
          <w:p w14:paraId="10D14E4C" w14:textId="77777777" w:rsidR="00E401AB" w:rsidRPr="00423AB0" w:rsidRDefault="00E401AB" w:rsidP="00423AB0">
            <w:pPr>
              <w:pStyle w:val="TableParagraph"/>
              <w:kinsoku w:val="0"/>
              <w:overflowPunct w:val="0"/>
              <w:spacing w:before="9"/>
              <w:rPr>
                <w:rFonts w:ascii="Candara" w:hAnsi="Candara"/>
                <w:sz w:val="20"/>
                <w:szCs w:val="20"/>
              </w:rPr>
            </w:pPr>
          </w:p>
          <w:p w14:paraId="48B57BB2" w14:textId="77777777" w:rsidR="00E401AB" w:rsidRPr="00423AB0" w:rsidRDefault="00E401AB" w:rsidP="00423AB0">
            <w:pPr>
              <w:pStyle w:val="TableParagraph"/>
              <w:kinsoku w:val="0"/>
              <w:overflowPunct w:val="0"/>
              <w:ind w:left="78"/>
              <w:rPr>
                <w:rFonts w:ascii="Candara" w:hAnsi="Candara"/>
                <w:sz w:val="20"/>
                <w:szCs w:val="20"/>
              </w:rPr>
            </w:pPr>
            <w:r w:rsidRPr="00423AB0">
              <w:rPr>
                <w:rFonts w:ascii="Candara" w:hAnsi="Candara"/>
                <w:sz w:val="20"/>
                <w:szCs w:val="20"/>
              </w:rPr>
              <w:t>Ufficio/Responsabile</w:t>
            </w:r>
          </w:p>
        </w:tc>
        <w:tc>
          <w:tcPr>
            <w:tcW w:w="2912" w:type="dxa"/>
            <w:tcBorders>
              <w:top w:val="single" w:sz="6" w:space="0" w:color="000000"/>
              <w:left w:val="single" w:sz="4" w:space="0" w:color="000000"/>
              <w:bottom w:val="single" w:sz="6" w:space="0" w:color="000000"/>
              <w:right w:val="single" w:sz="4" w:space="0" w:color="000000"/>
            </w:tcBorders>
          </w:tcPr>
          <w:p w14:paraId="75573D71" w14:textId="77777777" w:rsidR="00E401AB" w:rsidRPr="00423AB0" w:rsidRDefault="00E401AB" w:rsidP="00423AB0">
            <w:pPr>
              <w:pStyle w:val="TableParagraph"/>
              <w:kinsoku w:val="0"/>
              <w:overflowPunct w:val="0"/>
              <w:rPr>
                <w:rFonts w:ascii="Candara" w:hAnsi="Candara"/>
                <w:sz w:val="20"/>
                <w:szCs w:val="20"/>
              </w:rPr>
            </w:pPr>
          </w:p>
          <w:p w14:paraId="2EDD19D4" w14:textId="77777777" w:rsidR="00E401AB" w:rsidRPr="00423AB0" w:rsidRDefault="00E401AB" w:rsidP="00423AB0">
            <w:pPr>
              <w:pStyle w:val="TableParagraph"/>
              <w:kinsoku w:val="0"/>
              <w:overflowPunct w:val="0"/>
              <w:spacing w:before="9"/>
              <w:rPr>
                <w:rFonts w:ascii="Candara" w:hAnsi="Candara"/>
                <w:sz w:val="20"/>
                <w:szCs w:val="20"/>
              </w:rPr>
            </w:pPr>
          </w:p>
          <w:p w14:paraId="7334A491" w14:textId="77777777" w:rsidR="00E401AB" w:rsidRPr="00423AB0" w:rsidRDefault="00E401AB" w:rsidP="00423AB0">
            <w:pPr>
              <w:pStyle w:val="TableParagraph"/>
              <w:kinsoku w:val="0"/>
              <w:overflowPunct w:val="0"/>
              <w:ind w:left="78"/>
              <w:rPr>
                <w:rFonts w:ascii="Candara" w:hAnsi="Candara"/>
                <w:sz w:val="20"/>
                <w:szCs w:val="20"/>
              </w:rPr>
            </w:pPr>
            <w:r w:rsidRPr="00423AB0">
              <w:rPr>
                <w:rFonts w:ascii="Candara" w:hAnsi="Candara"/>
                <w:sz w:val="20"/>
                <w:szCs w:val="20"/>
              </w:rPr>
              <w:t>Indicatori di Monitoraggio</w:t>
            </w:r>
          </w:p>
        </w:tc>
      </w:tr>
      <w:tr w:rsidR="00E401AB" w:rsidRPr="00730D08" w14:paraId="6ED0CF00" w14:textId="77777777" w:rsidTr="00F3696D">
        <w:trPr>
          <w:trHeight w:val="878"/>
        </w:trPr>
        <w:tc>
          <w:tcPr>
            <w:tcW w:w="2664"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4A471147" w14:textId="77777777" w:rsidR="00E401AB" w:rsidRPr="00423AB0" w:rsidRDefault="00E401AB" w:rsidP="00423AB0">
            <w:pPr>
              <w:pStyle w:val="TableParagraph"/>
              <w:kinsoku w:val="0"/>
              <w:overflowPunct w:val="0"/>
              <w:rPr>
                <w:rFonts w:ascii="Candara" w:hAnsi="Candara"/>
                <w:sz w:val="20"/>
                <w:szCs w:val="20"/>
              </w:rPr>
            </w:pPr>
          </w:p>
          <w:p w14:paraId="67F975FF" w14:textId="77777777" w:rsidR="00E401AB" w:rsidRPr="00423AB0" w:rsidRDefault="00E401AB" w:rsidP="00423AB0">
            <w:pPr>
              <w:pStyle w:val="TableParagraph"/>
              <w:kinsoku w:val="0"/>
              <w:overflowPunct w:val="0"/>
              <w:spacing w:before="1"/>
              <w:ind w:left="79"/>
              <w:rPr>
                <w:rFonts w:ascii="Candara" w:hAnsi="Candara"/>
                <w:sz w:val="20"/>
                <w:szCs w:val="20"/>
              </w:rPr>
            </w:pPr>
            <w:r w:rsidRPr="00423AB0">
              <w:rPr>
                <w:rFonts w:ascii="Candara" w:hAnsi="Candara"/>
                <w:sz w:val="20"/>
                <w:szCs w:val="20"/>
              </w:rPr>
              <w:t>Erogazione formazione</w:t>
            </w:r>
          </w:p>
        </w:tc>
        <w:tc>
          <w:tcPr>
            <w:tcW w:w="1656" w:type="dxa"/>
            <w:tcBorders>
              <w:top w:val="single" w:sz="6" w:space="0" w:color="000000"/>
              <w:left w:val="single" w:sz="4" w:space="0" w:color="000000"/>
              <w:bottom w:val="single" w:sz="6" w:space="0" w:color="000000"/>
              <w:right w:val="single" w:sz="4" w:space="0" w:color="000000"/>
            </w:tcBorders>
          </w:tcPr>
          <w:p w14:paraId="2B9A17DD" w14:textId="77777777" w:rsidR="00E401AB" w:rsidRPr="00423AB0" w:rsidRDefault="00E401AB" w:rsidP="00423AB0">
            <w:pPr>
              <w:pStyle w:val="TableParagraph"/>
              <w:kinsoku w:val="0"/>
              <w:overflowPunct w:val="0"/>
              <w:ind w:left="79"/>
              <w:jc w:val="both"/>
              <w:rPr>
                <w:rFonts w:ascii="Candara" w:hAnsi="Candara"/>
                <w:sz w:val="20"/>
                <w:szCs w:val="20"/>
              </w:rPr>
            </w:pPr>
            <w:r w:rsidRPr="00423AB0">
              <w:rPr>
                <w:rFonts w:ascii="Candara" w:hAnsi="Candara"/>
                <w:sz w:val="20"/>
                <w:szCs w:val="20"/>
              </w:rPr>
              <w:t>31 dicembre di ogni anno di</w:t>
            </w:r>
            <w:r w:rsidRPr="00423AB0">
              <w:rPr>
                <w:rFonts w:ascii="Candara" w:hAnsi="Candara"/>
                <w:spacing w:val="-7"/>
                <w:sz w:val="20"/>
                <w:szCs w:val="20"/>
              </w:rPr>
              <w:t xml:space="preserve"> </w:t>
            </w:r>
            <w:r w:rsidRPr="00423AB0">
              <w:rPr>
                <w:rFonts w:ascii="Candara" w:hAnsi="Candara"/>
                <w:sz w:val="20"/>
                <w:szCs w:val="20"/>
              </w:rPr>
              <w:t>riferimento</w:t>
            </w:r>
          </w:p>
        </w:tc>
        <w:tc>
          <w:tcPr>
            <w:tcW w:w="2420"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51923CDF" w14:textId="3DAD97A4" w:rsidR="00E401AB" w:rsidRPr="00423AB0" w:rsidRDefault="00423AB0" w:rsidP="00423AB0">
            <w:pPr>
              <w:pStyle w:val="TableParagraph"/>
              <w:kinsoku w:val="0"/>
              <w:overflowPunct w:val="0"/>
              <w:spacing w:before="115"/>
              <w:ind w:left="78"/>
              <w:rPr>
                <w:rFonts w:ascii="Candara" w:hAnsi="Candara"/>
                <w:sz w:val="20"/>
                <w:szCs w:val="20"/>
              </w:rPr>
            </w:pPr>
            <w:r>
              <w:rPr>
                <w:rFonts w:ascii="Candara" w:hAnsi="Candara"/>
                <w:sz w:val="20"/>
                <w:szCs w:val="20"/>
              </w:rPr>
              <w:t>RPCT</w:t>
            </w:r>
          </w:p>
        </w:tc>
        <w:tc>
          <w:tcPr>
            <w:tcW w:w="2912" w:type="dxa"/>
            <w:tcBorders>
              <w:top w:val="single" w:sz="6" w:space="0" w:color="000000"/>
              <w:left w:val="single" w:sz="4" w:space="0" w:color="000000"/>
              <w:bottom w:val="single" w:sz="6" w:space="0" w:color="000000"/>
              <w:right w:val="single" w:sz="4" w:space="0" w:color="000000"/>
            </w:tcBorders>
          </w:tcPr>
          <w:p w14:paraId="1E459779" w14:textId="77777777" w:rsidR="00E401AB" w:rsidRPr="00423AB0" w:rsidRDefault="00E401AB" w:rsidP="00423AB0">
            <w:pPr>
              <w:pStyle w:val="TableParagraph"/>
              <w:kinsoku w:val="0"/>
              <w:overflowPunct w:val="0"/>
              <w:ind w:left="78"/>
              <w:rPr>
                <w:rFonts w:ascii="Candara" w:hAnsi="Candara"/>
                <w:sz w:val="20"/>
                <w:szCs w:val="20"/>
              </w:rPr>
            </w:pPr>
            <w:r w:rsidRPr="00423AB0">
              <w:rPr>
                <w:rFonts w:ascii="Candara" w:hAnsi="Candara"/>
                <w:sz w:val="20"/>
                <w:szCs w:val="20"/>
              </w:rPr>
              <w:t>Attuazione delle iniziative formative secondo le previsioni del Piano</w:t>
            </w:r>
          </w:p>
        </w:tc>
      </w:tr>
      <w:tr w:rsidR="00E401AB" w:rsidRPr="00730D08" w14:paraId="06FEEAA9" w14:textId="77777777" w:rsidTr="00073BFC">
        <w:trPr>
          <w:trHeight w:val="1312"/>
        </w:trPr>
        <w:tc>
          <w:tcPr>
            <w:tcW w:w="2664"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5BA22F3B" w14:textId="77777777" w:rsidR="00E401AB" w:rsidRPr="00423AB0" w:rsidRDefault="00E401AB" w:rsidP="00423AB0">
            <w:pPr>
              <w:pStyle w:val="TableParagraph"/>
              <w:kinsoku w:val="0"/>
              <w:overflowPunct w:val="0"/>
              <w:spacing w:before="117"/>
              <w:ind w:left="79"/>
              <w:rPr>
                <w:rFonts w:ascii="Candara" w:hAnsi="Candara"/>
                <w:sz w:val="20"/>
                <w:szCs w:val="20"/>
              </w:rPr>
            </w:pPr>
            <w:r w:rsidRPr="00423AB0">
              <w:rPr>
                <w:rFonts w:ascii="Candara" w:hAnsi="Candara"/>
                <w:sz w:val="20"/>
                <w:szCs w:val="20"/>
              </w:rPr>
              <w:t>Monitoraggio su attuazione ed efficacia della misura, con riferimento alla formazione erogata nell'anno precedente</w:t>
            </w:r>
          </w:p>
        </w:tc>
        <w:tc>
          <w:tcPr>
            <w:tcW w:w="1656" w:type="dxa"/>
            <w:tcBorders>
              <w:top w:val="single" w:sz="6" w:space="0" w:color="000000"/>
              <w:left w:val="single" w:sz="4" w:space="0" w:color="000000"/>
              <w:bottom w:val="single" w:sz="6" w:space="0" w:color="000000"/>
              <w:right w:val="single" w:sz="4" w:space="0" w:color="000000"/>
            </w:tcBorders>
          </w:tcPr>
          <w:p w14:paraId="77FACA90" w14:textId="77777777" w:rsidR="00E401AB" w:rsidRPr="00423AB0" w:rsidRDefault="00E401AB" w:rsidP="00423AB0">
            <w:pPr>
              <w:pStyle w:val="TableParagraph"/>
              <w:kinsoku w:val="0"/>
              <w:overflowPunct w:val="0"/>
              <w:rPr>
                <w:rFonts w:ascii="Candara" w:hAnsi="Candara"/>
                <w:sz w:val="20"/>
                <w:szCs w:val="20"/>
              </w:rPr>
            </w:pPr>
          </w:p>
          <w:p w14:paraId="6B39F83C" w14:textId="77777777" w:rsidR="00E401AB" w:rsidRPr="00423AB0" w:rsidRDefault="00E401AB" w:rsidP="00423AB0">
            <w:pPr>
              <w:pStyle w:val="TableParagraph"/>
              <w:kinsoku w:val="0"/>
              <w:overflowPunct w:val="0"/>
              <w:rPr>
                <w:rFonts w:ascii="Candara" w:hAnsi="Candara"/>
                <w:sz w:val="20"/>
                <w:szCs w:val="20"/>
              </w:rPr>
            </w:pPr>
          </w:p>
          <w:p w14:paraId="29F514CD" w14:textId="77777777" w:rsidR="00E401AB" w:rsidRPr="00423AB0" w:rsidRDefault="00E401AB" w:rsidP="00423AB0">
            <w:pPr>
              <w:pStyle w:val="TableParagraph"/>
              <w:kinsoku w:val="0"/>
              <w:overflowPunct w:val="0"/>
              <w:rPr>
                <w:rFonts w:ascii="Candara" w:hAnsi="Candara"/>
                <w:sz w:val="20"/>
                <w:szCs w:val="20"/>
              </w:rPr>
            </w:pPr>
          </w:p>
          <w:p w14:paraId="3A2BD1D1" w14:textId="77777777" w:rsidR="00E401AB" w:rsidRPr="00423AB0" w:rsidRDefault="00E401AB" w:rsidP="00423AB0">
            <w:pPr>
              <w:pStyle w:val="TableParagraph"/>
              <w:kinsoku w:val="0"/>
              <w:overflowPunct w:val="0"/>
              <w:ind w:left="79"/>
              <w:rPr>
                <w:rFonts w:ascii="Candara" w:hAnsi="Candara"/>
                <w:sz w:val="20"/>
                <w:szCs w:val="20"/>
              </w:rPr>
            </w:pPr>
          </w:p>
        </w:tc>
        <w:tc>
          <w:tcPr>
            <w:tcW w:w="2420"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3E1D147F" w14:textId="77777777" w:rsidR="00E401AB" w:rsidRPr="00423AB0" w:rsidRDefault="00E401AB" w:rsidP="00423AB0">
            <w:pPr>
              <w:pStyle w:val="TableParagraph"/>
              <w:kinsoku w:val="0"/>
              <w:overflowPunct w:val="0"/>
              <w:spacing w:before="10"/>
              <w:rPr>
                <w:rFonts w:ascii="Candara" w:hAnsi="Candara"/>
                <w:sz w:val="20"/>
                <w:szCs w:val="20"/>
              </w:rPr>
            </w:pPr>
          </w:p>
          <w:p w14:paraId="7CA8103E" w14:textId="2BBB9724" w:rsidR="00E401AB" w:rsidRPr="00423AB0" w:rsidRDefault="00557A08" w:rsidP="00423AB0">
            <w:pPr>
              <w:pStyle w:val="TableParagraph"/>
              <w:kinsoku w:val="0"/>
              <w:overflowPunct w:val="0"/>
              <w:ind w:left="78"/>
              <w:rPr>
                <w:rFonts w:ascii="Candara" w:hAnsi="Candara"/>
                <w:sz w:val="20"/>
                <w:szCs w:val="20"/>
              </w:rPr>
            </w:pPr>
            <w:r>
              <w:rPr>
                <w:rFonts w:ascii="Candara" w:hAnsi="Candara"/>
                <w:sz w:val="20"/>
                <w:szCs w:val="20"/>
              </w:rPr>
              <w:t xml:space="preserve">Direttore, </w:t>
            </w:r>
            <w:r w:rsidR="00073BFC">
              <w:rPr>
                <w:rFonts w:ascii="Candara" w:hAnsi="Candara"/>
                <w:sz w:val="20"/>
                <w:szCs w:val="20"/>
              </w:rPr>
              <w:t>Responsabili di procedimento</w:t>
            </w:r>
          </w:p>
        </w:tc>
        <w:tc>
          <w:tcPr>
            <w:tcW w:w="2912" w:type="dxa"/>
            <w:tcBorders>
              <w:top w:val="single" w:sz="6" w:space="0" w:color="000000"/>
              <w:left w:val="single" w:sz="4" w:space="0" w:color="000000"/>
              <w:bottom w:val="single" w:sz="6" w:space="0" w:color="000000"/>
              <w:right w:val="single" w:sz="4" w:space="0" w:color="000000"/>
            </w:tcBorders>
          </w:tcPr>
          <w:p w14:paraId="56841EFF" w14:textId="77777777" w:rsidR="00E401AB" w:rsidRPr="00423AB0" w:rsidRDefault="00E401AB" w:rsidP="00423AB0">
            <w:pPr>
              <w:pStyle w:val="TableParagraph"/>
              <w:kinsoku w:val="0"/>
              <w:overflowPunct w:val="0"/>
              <w:rPr>
                <w:rFonts w:ascii="Candara" w:hAnsi="Candara"/>
                <w:sz w:val="20"/>
                <w:szCs w:val="20"/>
              </w:rPr>
            </w:pPr>
          </w:p>
          <w:p w14:paraId="36EEECCB" w14:textId="390E460D" w:rsidR="00E401AB" w:rsidRPr="00423AB0" w:rsidRDefault="00E401AB" w:rsidP="00073BFC">
            <w:pPr>
              <w:pStyle w:val="TableParagraph"/>
              <w:kinsoku w:val="0"/>
              <w:overflowPunct w:val="0"/>
              <w:spacing w:before="1"/>
              <w:ind w:left="11"/>
              <w:jc w:val="both"/>
              <w:rPr>
                <w:rFonts w:ascii="Candara" w:hAnsi="Candara"/>
                <w:sz w:val="20"/>
                <w:szCs w:val="20"/>
              </w:rPr>
            </w:pPr>
            <w:r w:rsidRPr="00423AB0">
              <w:rPr>
                <w:rFonts w:ascii="Candara" w:hAnsi="Candara"/>
                <w:sz w:val="20"/>
                <w:szCs w:val="20"/>
              </w:rPr>
              <w:t>Compilazione quadro dedicato questionario strutturato (somministrazione</w:t>
            </w:r>
            <w:r w:rsidR="006B4F07">
              <w:rPr>
                <w:rFonts w:ascii="Candara" w:hAnsi="Candara"/>
                <w:sz w:val="20"/>
                <w:szCs w:val="20"/>
              </w:rPr>
              <w:t xml:space="preserve"> annuale entro il 30/11/20</w:t>
            </w:r>
            <w:r w:rsidR="006909B0">
              <w:rPr>
                <w:rFonts w:ascii="Candara" w:hAnsi="Candara"/>
                <w:sz w:val="20"/>
                <w:szCs w:val="20"/>
              </w:rPr>
              <w:t>2</w:t>
            </w:r>
            <w:r w:rsidR="00BD3C95">
              <w:rPr>
                <w:rFonts w:ascii="Candara" w:hAnsi="Candara"/>
                <w:sz w:val="20"/>
                <w:szCs w:val="20"/>
              </w:rPr>
              <w:t>1</w:t>
            </w:r>
            <w:r w:rsidR="00073BFC">
              <w:rPr>
                <w:rFonts w:ascii="Candara" w:hAnsi="Candara"/>
                <w:sz w:val="20"/>
                <w:szCs w:val="20"/>
              </w:rPr>
              <w:t>)</w:t>
            </w:r>
          </w:p>
        </w:tc>
      </w:tr>
    </w:tbl>
    <w:p w14:paraId="64F7F71A" w14:textId="77777777" w:rsidR="00E401AB" w:rsidRDefault="00E401AB" w:rsidP="00730D08">
      <w:pPr>
        <w:pStyle w:val="Corpotesto"/>
        <w:kinsoku w:val="0"/>
        <w:overflowPunct w:val="0"/>
        <w:spacing w:before="2"/>
        <w:ind w:left="0"/>
        <w:jc w:val="left"/>
        <w:rPr>
          <w:rFonts w:ascii="Candara" w:hAnsi="Candara"/>
          <w:sz w:val="22"/>
          <w:szCs w:val="22"/>
        </w:rPr>
      </w:pPr>
    </w:p>
    <w:p w14:paraId="024FE1F3" w14:textId="77777777" w:rsidR="00073BFC" w:rsidRPr="00730D08" w:rsidRDefault="00073BFC" w:rsidP="00730D08">
      <w:pPr>
        <w:pStyle w:val="Corpotesto"/>
        <w:kinsoku w:val="0"/>
        <w:overflowPunct w:val="0"/>
        <w:spacing w:before="2"/>
        <w:ind w:left="0"/>
        <w:jc w:val="left"/>
        <w:rPr>
          <w:rFonts w:ascii="Candara" w:hAnsi="Candara"/>
          <w:sz w:val="22"/>
          <w:szCs w:val="22"/>
        </w:rPr>
      </w:pPr>
    </w:p>
    <w:p w14:paraId="17CF9590" w14:textId="77777777" w:rsidR="00E401AB" w:rsidRPr="00F3696D" w:rsidRDefault="00E401AB" w:rsidP="00574205">
      <w:pPr>
        <w:pStyle w:val="Titolo1"/>
        <w:numPr>
          <w:ilvl w:val="1"/>
          <w:numId w:val="39"/>
        </w:numPr>
        <w:tabs>
          <w:tab w:val="left" w:pos="828"/>
        </w:tabs>
        <w:kinsoku w:val="0"/>
        <w:overflowPunct w:val="0"/>
        <w:spacing w:before="92"/>
        <w:ind w:left="827" w:hanging="585"/>
        <w:jc w:val="left"/>
        <w:rPr>
          <w:rFonts w:ascii="Candara" w:hAnsi="Candara"/>
          <w:color w:val="1F4E79" w:themeColor="accent1" w:themeShade="80"/>
          <w:sz w:val="22"/>
          <w:szCs w:val="22"/>
        </w:rPr>
      </w:pPr>
      <w:r w:rsidRPr="00F3696D">
        <w:rPr>
          <w:rFonts w:ascii="Candara" w:hAnsi="Candara"/>
          <w:color w:val="1F4E79" w:themeColor="accent1" w:themeShade="80"/>
          <w:sz w:val="22"/>
          <w:szCs w:val="22"/>
        </w:rPr>
        <w:t>Il monitoraggio del rispetto dei termini</w:t>
      </w:r>
      <w:r w:rsidRPr="00F3696D">
        <w:rPr>
          <w:rFonts w:ascii="Candara" w:hAnsi="Candara"/>
          <w:color w:val="1F4E79" w:themeColor="accent1" w:themeShade="80"/>
          <w:spacing w:val="-6"/>
          <w:sz w:val="22"/>
          <w:szCs w:val="22"/>
        </w:rPr>
        <w:t xml:space="preserve"> </w:t>
      </w:r>
      <w:r w:rsidRPr="00F3696D">
        <w:rPr>
          <w:rFonts w:ascii="Candara" w:hAnsi="Candara"/>
          <w:color w:val="1F4E79" w:themeColor="accent1" w:themeShade="80"/>
          <w:sz w:val="22"/>
          <w:szCs w:val="22"/>
        </w:rPr>
        <w:t>procedimentali</w:t>
      </w:r>
    </w:p>
    <w:p w14:paraId="11A9651F" w14:textId="25029B90" w:rsidR="00E401AB" w:rsidRPr="00730D08" w:rsidRDefault="00E401AB" w:rsidP="00073BFC">
      <w:pPr>
        <w:pStyle w:val="Corpotesto"/>
        <w:kinsoku w:val="0"/>
        <w:overflowPunct w:val="0"/>
        <w:spacing w:before="160"/>
        <w:rPr>
          <w:rFonts w:ascii="Candara" w:hAnsi="Candara"/>
          <w:sz w:val="22"/>
          <w:szCs w:val="22"/>
        </w:rPr>
      </w:pPr>
      <w:r w:rsidRPr="00730D08">
        <w:rPr>
          <w:rFonts w:ascii="Candara" w:hAnsi="Candara"/>
          <w:sz w:val="22"/>
          <w:szCs w:val="22"/>
        </w:rPr>
        <w:t>I procedimenti amministrativi di competenza dell'Ente sono raccolti in un elenco, di facile consultazione, nel quale sono riportati per ciascuna tipologia di</w:t>
      </w:r>
      <w:r w:rsidR="00F3696D">
        <w:rPr>
          <w:rFonts w:ascii="Candara" w:hAnsi="Candara"/>
          <w:sz w:val="22"/>
          <w:szCs w:val="22"/>
        </w:rPr>
        <w:t xml:space="preserve"> procedimento, i dati e le in</w:t>
      </w:r>
      <w:r w:rsidRPr="00730D08">
        <w:rPr>
          <w:rFonts w:ascii="Candara" w:hAnsi="Candara"/>
          <w:sz w:val="22"/>
          <w:szCs w:val="22"/>
        </w:rPr>
        <w:t>formazioni di cui all’art. 35 del decreto legislativo n. 33/2013 (</w:t>
      </w:r>
      <w:r w:rsidR="00F53780" w:rsidRPr="00730D08">
        <w:rPr>
          <w:rFonts w:ascii="Candara" w:hAnsi="Candara"/>
          <w:sz w:val="22"/>
          <w:szCs w:val="22"/>
        </w:rPr>
        <w:t>unità organizzativa, responsa</w:t>
      </w:r>
      <w:r w:rsidRPr="00730D08">
        <w:rPr>
          <w:rFonts w:ascii="Candara" w:hAnsi="Candara"/>
          <w:sz w:val="22"/>
          <w:szCs w:val="22"/>
        </w:rPr>
        <w:t>bile, termini per la conclusione, strumenti di tutela amministrativa e/o giurisdizionale, nome del soggetto a cui è attribuito, in caso di inerzia, il potere sostitutivo e modalit</w:t>
      </w:r>
      <w:r w:rsidR="00557A08">
        <w:rPr>
          <w:rFonts w:ascii="Candara" w:hAnsi="Candara"/>
          <w:sz w:val="22"/>
          <w:szCs w:val="22"/>
        </w:rPr>
        <w:t xml:space="preserve">à per attivare tale potere, </w:t>
      </w:r>
      <w:proofErr w:type="spellStart"/>
      <w:r w:rsidR="00557A08">
        <w:rPr>
          <w:rFonts w:ascii="Candara" w:hAnsi="Candara"/>
          <w:sz w:val="22"/>
          <w:szCs w:val="22"/>
        </w:rPr>
        <w:t>etc</w:t>
      </w:r>
      <w:proofErr w:type="spellEnd"/>
      <w:r w:rsidRPr="00730D08">
        <w:rPr>
          <w:rFonts w:ascii="Candara" w:hAnsi="Candara"/>
          <w:sz w:val="22"/>
          <w:szCs w:val="22"/>
        </w:rPr>
        <w:t>).</w:t>
      </w:r>
    </w:p>
    <w:p w14:paraId="2A990565" w14:textId="3D2724B3" w:rsidR="00E401AB" w:rsidRPr="00730D08" w:rsidRDefault="00E401AB" w:rsidP="00073BFC">
      <w:pPr>
        <w:pStyle w:val="Corpotesto"/>
        <w:kinsoku w:val="0"/>
        <w:overflowPunct w:val="0"/>
        <w:spacing w:before="119"/>
        <w:rPr>
          <w:rFonts w:ascii="Candara" w:hAnsi="Candara"/>
          <w:sz w:val="22"/>
          <w:szCs w:val="22"/>
        </w:rPr>
      </w:pPr>
      <w:r w:rsidRPr="00730D08">
        <w:rPr>
          <w:rFonts w:ascii="Candara" w:hAnsi="Candara"/>
          <w:sz w:val="22"/>
          <w:szCs w:val="22"/>
        </w:rPr>
        <w:t>Ciascun Servizio provvede periodicamente alla ricognizione dei procedimenti amministrativi di competenza, con particolare riferimento a quelli a istanza di parte, proponendo l’eventuale aggiornamento o integrazione dell’elenco con i dati manca</w:t>
      </w:r>
      <w:r w:rsidR="00F3696D">
        <w:rPr>
          <w:rFonts w:ascii="Candara" w:hAnsi="Candara"/>
          <w:sz w:val="22"/>
          <w:szCs w:val="22"/>
        </w:rPr>
        <w:t>nti, anche in adeguamento a so</w:t>
      </w:r>
      <w:r w:rsidRPr="00730D08">
        <w:rPr>
          <w:rFonts w:ascii="Candara" w:hAnsi="Candara"/>
          <w:sz w:val="22"/>
          <w:szCs w:val="22"/>
        </w:rPr>
        <w:t>pravvenute disposizioni normative che regolano i procedimenti stessi.</w:t>
      </w:r>
    </w:p>
    <w:p w14:paraId="4B70B0D5" w14:textId="77777777" w:rsidR="00E401AB" w:rsidRPr="00730D08" w:rsidRDefault="00E401AB" w:rsidP="00073BFC">
      <w:pPr>
        <w:pStyle w:val="Corpotesto"/>
        <w:kinsoku w:val="0"/>
        <w:overflowPunct w:val="0"/>
        <w:spacing w:before="120"/>
        <w:rPr>
          <w:rFonts w:ascii="Candara" w:hAnsi="Candara"/>
          <w:sz w:val="22"/>
          <w:szCs w:val="22"/>
        </w:rPr>
      </w:pPr>
      <w:r w:rsidRPr="00730D08">
        <w:rPr>
          <w:rFonts w:ascii="Candara" w:hAnsi="Candara"/>
          <w:sz w:val="22"/>
          <w:szCs w:val="22"/>
        </w:rPr>
        <w:t>L’elenco è utile non solo al fine degli adempimenti in tema di trasparenza, ma anche quale base per l’analisi ai fini della valutazione e gestione del rischio.</w:t>
      </w:r>
    </w:p>
    <w:p w14:paraId="3D3CBD9C" w14:textId="77777777" w:rsidR="00E401AB" w:rsidRPr="00730D08" w:rsidRDefault="00E401AB" w:rsidP="00F3696D">
      <w:pPr>
        <w:pStyle w:val="Corpotesto"/>
        <w:kinsoku w:val="0"/>
        <w:overflowPunct w:val="0"/>
        <w:spacing w:before="119"/>
        <w:rPr>
          <w:rFonts w:ascii="Candara" w:hAnsi="Candara"/>
          <w:sz w:val="22"/>
          <w:szCs w:val="22"/>
        </w:rPr>
      </w:pPr>
      <w:r w:rsidRPr="00730D08">
        <w:rPr>
          <w:rFonts w:ascii="Candara" w:hAnsi="Candara"/>
          <w:sz w:val="22"/>
          <w:szCs w:val="22"/>
        </w:rPr>
        <w:t>I Servizi verificano lo stato dei procedimenti ed elaborano un report/relazione indicante, con particolare evidenza per le attività a rischio:</w:t>
      </w:r>
    </w:p>
    <w:p w14:paraId="5E42E888"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t xml:space="preserve">il numero dei procedimenti per i quali non sono stati rispettati i tempi di </w:t>
      </w:r>
      <w:r w:rsidRPr="00730D08">
        <w:rPr>
          <w:rFonts w:ascii="Candara" w:hAnsi="Candara"/>
          <w:spacing w:val="-6"/>
          <w:sz w:val="22"/>
          <w:szCs w:val="22"/>
        </w:rPr>
        <w:t xml:space="preserve">conclusione, </w:t>
      </w:r>
      <w:r w:rsidRPr="00730D08">
        <w:rPr>
          <w:rFonts w:ascii="Candara" w:hAnsi="Candara"/>
          <w:sz w:val="22"/>
          <w:szCs w:val="22"/>
        </w:rPr>
        <w:t>anche in termini percentuali rispetto al totale dei procedimenti istruiti nel periodo di riferimento;</w:t>
      </w:r>
    </w:p>
    <w:p w14:paraId="47DF8199"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t>i tempi medi di conclusione dei</w:t>
      </w:r>
      <w:r w:rsidRPr="00730D08">
        <w:rPr>
          <w:rFonts w:ascii="Candara" w:hAnsi="Candara"/>
          <w:spacing w:val="-4"/>
          <w:sz w:val="22"/>
          <w:szCs w:val="22"/>
        </w:rPr>
        <w:t xml:space="preserve"> </w:t>
      </w:r>
      <w:r w:rsidRPr="00730D08">
        <w:rPr>
          <w:rFonts w:ascii="Candara" w:hAnsi="Candara"/>
          <w:sz w:val="22"/>
          <w:szCs w:val="22"/>
        </w:rPr>
        <w:t>procedimenti;</w:t>
      </w:r>
    </w:p>
    <w:p w14:paraId="647B9C67"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lastRenderedPageBreak/>
        <w:t>i procedimenti per i quali non è stato rispettato l'ordine cronologico di trattazione, con le relative motivazioni</w:t>
      </w:r>
    </w:p>
    <w:p w14:paraId="752C02BE"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t>eventuali segnalazioni riguardanti il mancato rispetto dei tempi del</w:t>
      </w:r>
      <w:r w:rsidRPr="00730D08">
        <w:rPr>
          <w:rFonts w:ascii="Candara" w:hAnsi="Candara"/>
          <w:spacing w:val="-12"/>
          <w:sz w:val="22"/>
          <w:szCs w:val="22"/>
        </w:rPr>
        <w:t xml:space="preserve"> </w:t>
      </w:r>
      <w:r w:rsidRPr="00730D08">
        <w:rPr>
          <w:rFonts w:ascii="Candara" w:hAnsi="Candara"/>
          <w:sz w:val="22"/>
          <w:szCs w:val="22"/>
        </w:rPr>
        <w:t>procedimento;</w:t>
      </w:r>
    </w:p>
    <w:p w14:paraId="34721F5F"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t>eventuali richieste di risarcimento danno o indennizzo a causa del</w:t>
      </w:r>
      <w:r w:rsidRPr="00730D08">
        <w:rPr>
          <w:rFonts w:ascii="Candara" w:hAnsi="Candara"/>
          <w:spacing w:val="-6"/>
          <w:sz w:val="22"/>
          <w:szCs w:val="22"/>
        </w:rPr>
        <w:t xml:space="preserve"> </w:t>
      </w:r>
      <w:r w:rsidRPr="00730D08">
        <w:rPr>
          <w:rFonts w:ascii="Candara" w:hAnsi="Candara"/>
          <w:sz w:val="22"/>
          <w:szCs w:val="22"/>
        </w:rPr>
        <w:t>ritardo;</w:t>
      </w:r>
    </w:p>
    <w:p w14:paraId="06B8BA22" w14:textId="77777777" w:rsidR="00E401AB" w:rsidRPr="00730D08" w:rsidRDefault="00E401AB" w:rsidP="00F3696D">
      <w:pPr>
        <w:pStyle w:val="Paragrafoelenco"/>
        <w:numPr>
          <w:ilvl w:val="0"/>
          <w:numId w:val="15"/>
        </w:numPr>
        <w:tabs>
          <w:tab w:val="left" w:pos="602"/>
        </w:tabs>
        <w:kinsoku w:val="0"/>
        <w:overflowPunct w:val="0"/>
        <w:spacing w:before="0"/>
        <w:ind w:left="601" w:hanging="357"/>
        <w:jc w:val="both"/>
        <w:rPr>
          <w:rFonts w:ascii="Candara" w:hAnsi="Candara"/>
          <w:sz w:val="22"/>
          <w:szCs w:val="22"/>
        </w:rPr>
      </w:pPr>
      <w:r w:rsidRPr="00730D08">
        <w:rPr>
          <w:rFonts w:ascii="Candara" w:hAnsi="Candara"/>
          <w:sz w:val="22"/>
          <w:szCs w:val="22"/>
        </w:rPr>
        <w:t>eventuali patologie riscontrate riguardo al mancato rispetto dei tempi</w:t>
      </w:r>
      <w:r w:rsidRPr="00730D08">
        <w:rPr>
          <w:rFonts w:ascii="Candara" w:hAnsi="Candara"/>
          <w:spacing w:val="-15"/>
          <w:sz w:val="22"/>
          <w:szCs w:val="22"/>
        </w:rPr>
        <w:t xml:space="preserve"> </w:t>
      </w:r>
      <w:r w:rsidRPr="00730D08">
        <w:rPr>
          <w:rFonts w:ascii="Candara" w:hAnsi="Candara"/>
          <w:sz w:val="22"/>
          <w:szCs w:val="22"/>
        </w:rPr>
        <w:t>procedimentali.</w:t>
      </w:r>
    </w:p>
    <w:p w14:paraId="0AE8E93E" w14:textId="77777777" w:rsidR="00E401AB" w:rsidRPr="00730D08" w:rsidRDefault="00E401AB" w:rsidP="00730D08">
      <w:pPr>
        <w:pStyle w:val="Corpotesto"/>
        <w:kinsoku w:val="0"/>
        <w:overflowPunct w:val="0"/>
        <w:spacing w:before="5"/>
        <w:ind w:left="0"/>
        <w:jc w:val="left"/>
        <w:rPr>
          <w:rFonts w:ascii="Candara" w:hAnsi="Candara"/>
          <w:sz w:val="22"/>
          <w:szCs w:val="22"/>
        </w:rPr>
      </w:pPr>
    </w:p>
    <w:p w14:paraId="2448B822" w14:textId="0742B411" w:rsidR="00E401AB" w:rsidRPr="00730D08" w:rsidRDefault="00E401AB" w:rsidP="00730D08">
      <w:pPr>
        <w:pStyle w:val="Corpotesto"/>
        <w:kinsoku w:val="0"/>
        <w:overflowPunct w:val="0"/>
        <w:jc w:val="left"/>
        <w:rPr>
          <w:rFonts w:ascii="Candara" w:hAnsi="Candara"/>
          <w:sz w:val="22"/>
          <w:szCs w:val="22"/>
        </w:rPr>
      </w:pPr>
      <w:r w:rsidRPr="00730D08">
        <w:rPr>
          <w:rFonts w:ascii="Candara" w:hAnsi="Candara"/>
          <w:sz w:val="22"/>
          <w:szCs w:val="22"/>
        </w:rPr>
        <w:t>Attuazione della misura anno 20</w:t>
      </w:r>
      <w:r w:rsidR="00BD3C95">
        <w:rPr>
          <w:rFonts w:ascii="Candara" w:hAnsi="Candara"/>
          <w:sz w:val="22"/>
          <w:szCs w:val="22"/>
        </w:rPr>
        <w:t>21</w:t>
      </w:r>
    </w:p>
    <w:tbl>
      <w:tblPr>
        <w:tblW w:w="10090" w:type="dxa"/>
        <w:tblInd w:w="184" w:type="dxa"/>
        <w:tblLayout w:type="fixed"/>
        <w:tblCellMar>
          <w:left w:w="0" w:type="dxa"/>
          <w:right w:w="0" w:type="dxa"/>
        </w:tblCellMar>
        <w:tblLook w:val="0000" w:firstRow="0" w:lastRow="0" w:firstColumn="0" w:lastColumn="0" w:noHBand="0" w:noVBand="0"/>
      </w:tblPr>
      <w:tblGrid>
        <w:gridCol w:w="2268"/>
        <w:gridCol w:w="1416"/>
        <w:gridCol w:w="2438"/>
        <w:gridCol w:w="3968"/>
      </w:tblGrid>
      <w:tr w:rsidR="00E401AB" w:rsidRPr="00730D08" w14:paraId="7F369ECD" w14:textId="77777777" w:rsidTr="00073BFC">
        <w:trPr>
          <w:trHeight w:val="842"/>
        </w:trPr>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C42D0B" w14:textId="77777777" w:rsidR="00E401AB" w:rsidRPr="00073BFC" w:rsidRDefault="00E401AB" w:rsidP="00F3696D">
            <w:pPr>
              <w:pStyle w:val="TableParagraph"/>
              <w:kinsoku w:val="0"/>
              <w:overflowPunct w:val="0"/>
              <w:spacing w:before="117"/>
              <w:ind w:left="886"/>
              <w:rPr>
                <w:rFonts w:ascii="Candara" w:hAnsi="Candara"/>
                <w:sz w:val="20"/>
                <w:szCs w:val="20"/>
              </w:rPr>
            </w:pPr>
            <w:r w:rsidRPr="00073BFC">
              <w:rPr>
                <w:rFonts w:ascii="Candara" w:hAnsi="Candara"/>
                <w:sz w:val="20"/>
                <w:szCs w:val="20"/>
              </w:rPr>
              <w:t>Fasi</w:t>
            </w:r>
          </w:p>
        </w:tc>
        <w:tc>
          <w:tcPr>
            <w:tcW w:w="1416" w:type="dxa"/>
            <w:tcBorders>
              <w:top w:val="single" w:sz="4" w:space="0" w:color="000000"/>
              <w:left w:val="single" w:sz="4" w:space="0" w:color="000000"/>
              <w:bottom w:val="single" w:sz="4" w:space="0" w:color="000000"/>
              <w:right w:val="single" w:sz="4" w:space="0" w:color="000000"/>
            </w:tcBorders>
          </w:tcPr>
          <w:p w14:paraId="4600C3C8" w14:textId="77777777" w:rsidR="00E401AB" w:rsidRPr="00073BFC" w:rsidRDefault="00E401AB" w:rsidP="00073BFC">
            <w:pPr>
              <w:pStyle w:val="TableParagraph"/>
              <w:kinsoku w:val="0"/>
              <w:overflowPunct w:val="0"/>
              <w:spacing w:before="117"/>
              <w:ind w:left="152" w:firstLine="168"/>
              <w:rPr>
                <w:rFonts w:ascii="Candara" w:hAnsi="Candara"/>
                <w:sz w:val="20"/>
                <w:szCs w:val="20"/>
              </w:rPr>
            </w:pPr>
            <w:r w:rsidRPr="00073BFC">
              <w:rPr>
                <w:rFonts w:ascii="Candara" w:hAnsi="Candara"/>
                <w:sz w:val="20"/>
                <w:szCs w:val="20"/>
              </w:rPr>
              <w:t>Termini attuazione</w:t>
            </w:r>
          </w:p>
        </w:tc>
        <w:tc>
          <w:tcPr>
            <w:tcW w:w="2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639FC2" w14:textId="77777777" w:rsidR="00E401AB" w:rsidRPr="00073BFC" w:rsidRDefault="00E401AB" w:rsidP="00073BFC">
            <w:pPr>
              <w:pStyle w:val="TableParagraph"/>
              <w:kinsoku w:val="0"/>
              <w:overflowPunct w:val="0"/>
              <w:spacing w:before="117"/>
              <w:ind w:left="124"/>
              <w:rPr>
                <w:rFonts w:ascii="Candara" w:hAnsi="Candara"/>
                <w:sz w:val="20"/>
                <w:szCs w:val="20"/>
              </w:rPr>
            </w:pPr>
            <w:r w:rsidRPr="00073BFC">
              <w:rPr>
                <w:rFonts w:ascii="Candara" w:hAnsi="Candara"/>
                <w:sz w:val="20"/>
                <w:szCs w:val="20"/>
              </w:rPr>
              <w:t>Ufficio/Responsabile</w:t>
            </w:r>
          </w:p>
        </w:tc>
        <w:tc>
          <w:tcPr>
            <w:tcW w:w="3968" w:type="dxa"/>
            <w:tcBorders>
              <w:top w:val="single" w:sz="4" w:space="0" w:color="000000"/>
              <w:left w:val="single" w:sz="4" w:space="0" w:color="000000"/>
              <w:bottom w:val="single" w:sz="4" w:space="0" w:color="000000"/>
              <w:right w:val="single" w:sz="4" w:space="0" w:color="000000"/>
            </w:tcBorders>
          </w:tcPr>
          <w:p w14:paraId="56F48F9F" w14:textId="77777777" w:rsidR="00E401AB" w:rsidRPr="00073BFC" w:rsidRDefault="00E401AB" w:rsidP="00073BFC">
            <w:pPr>
              <w:pStyle w:val="TableParagraph"/>
              <w:kinsoku w:val="0"/>
              <w:overflowPunct w:val="0"/>
              <w:spacing w:before="117"/>
              <w:ind w:left="642"/>
              <w:rPr>
                <w:rFonts w:ascii="Candara" w:hAnsi="Candara"/>
                <w:sz w:val="20"/>
                <w:szCs w:val="20"/>
              </w:rPr>
            </w:pPr>
            <w:r w:rsidRPr="00073BFC">
              <w:rPr>
                <w:rFonts w:ascii="Candara" w:hAnsi="Candara"/>
                <w:sz w:val="20"/>
                <w:szCs w:val="20"/>
              </w:rPr>
              <w:t>Indicatori di Monitoraggio</w:t>
            </w:r>
          </w:p>
        </w:tc>
      </w:tr>
      <w:tr w:rsidR="00E401AB" w:rsidRPr="00730D08" w14:paraId="29F00711" w14:textId="77777777" w:rsidTr="00F3696D">
        <w:trPr>
          <w:trHeight w:val="843"/>
        </w:trPr>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7708B8" w14:textId="77777777" w:rsidR="00E401AB" w:rsidRPr="00073BFC" w:rsidRDefault="00E401AB" w:rsidP="00073BFC">
            <w:pPr>
              <w:pStyle w:val="TableParagraph"/>
              <w:tabs>
                <w:tab w:val="left" w:pos="2125"/>
              </w:tabs>
              <w:kinsoku w:val="0"/>
              <w:overflowPunct w:val="0"/>
              <w:spacing w:before="117"/>
              <w:ind w:left="8"/>
              <w:rPr>
                <w:rFonts w:ascii="Candara" w:hAnsi="Candara"/>
                <w:sz w:val="20"/>
                <w:szCs w:val="20"/>
              </w:rPr>
            </w:pPr>
            <w:r w:rsidRPr="00073BFC">
              <w:rPr>
                <w:rFonts w:ascii="Candara" w:hAnsi="Candara"/>
                <w:sz w:val="20"/>
                <w:szCs w:val="20"/>
              </w:rPr>
              <w:t>Analisi</w:t>
            </w:r>
            <w:r w:rsidRPr="00073BFC">
              <w:rPr>
                <w:rFonts w:ascii="Candara" w:hAnsi="Candara"/>
                <w:sz w:val="20"/>
                <w:szCs w:val="20"/>
              </w:rPr>
              <w:tab/>
              <w:t>e</w:t>
            </w:r>
          </w:p>
          <w:p w14:paraId="0A966A91" w14:textId="6D78C2F4" w:rsidR="00E401AB" w:rsidRPr="00073BFC" w:rsidRDefault="00E401AB" w:rsidP="00F3696D">
            <w:pPr>
              <w:pStyle w:val="TableParagraph"/>
              <w:tabs>
                <w:tab w:val="left" w:pos="813"/>
                <w:tab w:val="left" w:pos="1592"/>
                <w:tab w:val="left" w:pos="1870"/>
                <w:tab w:val="left" w:pos="1936"/>
              </w:tabs>
              <w:kinsoku w:val="0"/>
              <w:overflowPunct w:val="0"/>
              <w:spacing w:before="56"/>
              <w:ind w:left="8"/>
              <w:rPr>
                <w:rFonts w:ascii="Candara" w:hAnsi="Candara"/>
                <w:sz w:val="20"/>
                <w:szCs w:val="20"/>
              </w:rPr>
            </w:pPr>
            <w:r w:rsidRPr="00073BFC">
              <w:rPr>
                <w:rFonts w:ascii="Candara" w:hAnsi="Candara"/>
                <w:sz w:val="20"/>
                <w:szCs w:val="20"/>
              </w:rPr>
              <w:t>monitoraggio</w:t>
            </w:r>
            <w:r w:rsidRPr="00073BFC">
              <w:rPr>
                <w:rFonts w:ascii="Candara" w:hAnsi="Candara"/>
                <w:sz w:val="20"/>
                <w:szCs w:val="20"/>
              </w:rPr>
              <w:tab/>
            </w:r>
            <w:r w:rsidRPr="00073BFC">
              <w:rPr>
                <w:rFonts w:ascii="Candara" w:hAnsi="Candara"/>
                <w:sz w:val="20"/>
                <w:szCs w:val="20"/>
              </w:rPr>
              <w:tab/>
            </w:r>
            <w:r w:rsidRPr="00073BFC">
              <w:rPr>
                <w:rFonts w:ascii="Candara" w:hAnsi="Candara"/>
                <w:sz w:val="20"/>
                <w:szCs w:val="20"/>
              </w:rPr>
              <w:tab/>
            </w:r>
            <w:r w:rsidRPr="00073BFC">
              <w:rPr>
                <w:rFonts w:ascii="Candara" w:hAnsi="Candara"/>
                <w:spacing w:val="-1"/>
                <w:sz w:val="20"/>
                <w:szCs w:val="20"/>
              </w:rPr>
              <w:t xml:space="preserve">dei </w:t>
            </w:r>
            <w:r w:rsidRPr="00073BFC">
              <w:rPr>
                <w:rFonts w:ascii="Candara" w:hAnsi="Candara"/>
                <w:sz w:val="20"/>
                <w:szCs w:val="20"/>
              </w:rPr>
              <w:t>procedimenti</w:t>
            </w:r>
            <w:r w:rsidRPr="00073BFC">
              <w:rPr>
                <w:rFonts w:ascii="Candara" w:hAnsi="Candara"/>
                <w:sz w:val="20"/>
                <w:szCs w:val="20"/>
              </w:rPr>
              <w:tab/>
            </w:r>
          </w:p>
        </w:tc>
        <w:tc>
          <w:tcPr>
            <w:tcW w:w="1416" w:type="dxa"/>
            <w:tcBorders>
              <w:top w:val="single" w:sz="4" w:space="0" w:color="000000"/>
              <w:left w:val="single" w:sz="4" w:space="0" w:color="000000"/>
              <w:bottom w:val="single" w:sz="4" w:space="0" w:color="000000"/>
              <w:right w:val="single" w:sz="4" w:space="0" w:color="000000"/>
            </w:tcBorders>
          </w:tcPr>
          <w:p w14:paraId="4782E98F" w14:textId="77777777" w:rsidR="00E401AB" w:rsidRPr="00073BFC" w:rsidRDefault="00E401AB" w:rsidP="00073BFC">
            <w:pPr>
              <w:pStyle w:val="TableParagraph"/>
              <w:kinsoku w:val="0"/>
              <w:overflowPunct w:val="0"/>
              <w:spacing w:before="117"/>
              <w:ind w:left="232" w:firstLine="168"/>
              <w:rPr>
                <w:rFonts w:ascii="Candara" w:hAnsi="Candara"/>
                <w:sz w:val="20"/>
                <w:szCs w:val="20"/>
              </w:rPr>
            </w:pPr>
            <w:r w:rsidRPr="00073BFC">
              <w:rPr>
                <w:rFonts w:ascii="Candara" w:hAnsi="Candara"/>
                <w:sz w:val="20"/>
                <w:szCs w:val="20"/>
              </w:rPr>
              <w:t>Intero esercizio</w:t>
            </w:r>
          </w:p>
        </w:tc>
        <w:tc>
          <w:tcPr>
            <w:tcW w:w="2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46E539" w14:textId="42C8FB8D" w:rsidR="00E401AB" w:rsidRPr="00073BFC" w:rsidRDefault="00F3696D" w:rsidP="00073BFC">
            <w:pPr>
              <w:pStyle w:val="TableParagraph"/>
              <w:kinsoku w:val="0"/>
              <w:overflowPunct w:val="0"/>
              <w:spacing w:before="117"/>
              <w:ind w:left="8"/>
              <w:rPr>
                <w:rFonts w:ascii="Candara" w:hAnsi="Candara"/>
                <w:sz w:val="20"/>
                <w:szCs w:val="20"/>
              </w:rPr>
            </w:pPr>
            <w:r>
              <w:rPr>
                <w:rFonts w:ascii="Candara" w:hAnsi="Candara"/>
                <w:sz w:val="20"/>
                <w:szCs w:val="20"/>
              </w:rPr>
              <w:t xml:space="preserve"> </w:t>
            </w:r>
            <w:r w:rsidR="00557A08">
              <w:rPr>
                <w:rFonts w:ascii="Candara" w:hAnsi="Candara"/>
                <w:sz w:val="20"/>
                <w:szCs w:val="20"/>
              </w:rPr>
              <w:t xml:space="preserve">Direttore, </w:t>
            </w:r>
            <w:r>
              <w:rPr>
                <w:rFonts w:ascii="Candara" w:hAnsi="Candara"/>
                <w:sz w:val="20"/>
                <w:szCs w:val="20"/>
              </w:rPr>
              <w:t>Responsabili di procedimento</w:t>
            </w:r>
          </w:p>
        </w:tc>
        <w:tc>
          <w:tcPr>
            <w:tcW w:w="3968" w:type="dxa"/>
            <w:tcBorders>
              <w:top w:val="single" w:sz="4" w:space="0" w:color="000000"/>
              <w:left w:val="single" w:sz="4" w:space="0" w:color="000000"/>
              <w:bottom w:val="single" w:sz="4" w:space="0" w:color="000000"/>
              <w:right w:val="single" w:sz="4" w:space="0" w:color="000000"/>
            </w:tcBorders>
          </w:tcPr>
          <w:p w14:paraId="2ED4801E" w14:textId="72E6CA0D" w:rsidR="00E401AB" w:rsidRPr="00073BFC" w:rsidRDefault="00E401AB" w:rsidP="00073BFC">
            <w:pPr>
              <w:pStyle w:val="TableParagraph"/>
              <w:kinsoku w:val="0"/>
              <w:overflowPunct w:val="0"/>
              <w:spacing w:before="1"/>
              <w:ind w:left="11"/>
              <w:jc w:val="both"/>
              <w:rPr>
                <w:rFonts w:ascii="Candara" w:hAnsi="Candara"/>
                <w:sz w:val="20"/>
                <w:szCs w:val="20"/>
              </w:rPr>
            </w:pPr>
            <w:r w:rsidRPr="00073BFC">
              <w:rPr>
                <w:rFonts w:ascii="Candara" w:hAnsi="Candara"/>
                <w:sz w:val="20"/>
                <w:szCs w:val="20"/>
              </w:rPr>
              <w:t>Compilazione quadro dedicato questionario strutturato (somministraz</w:t>
            </w:r>
            <w:r w:rsidR="006B4F07">
              <w:rPr>
                <w:rFonts w:ascii="Candara" w:hAnsi="Candara"/>
                <w:sz w:val="20"/>
                <w:szCs w:val="20"/>
              </w:rPr>
              <w:t>ione annuale entro il 30/11/20</w:t>
            </w:r>
            <w:r w:rsidR="006909B0">
              <w:rPr>
                <w:rFonts w:ascii="Candara" w:hAnsi="Candara"/>
                <w:sz w:val="20"/>
                <w:szCs w:val="20"/>
              </w:rPr>
              <w:t>2</w:t>
            </w:r>
            <w:r w:rsidR="00BD3C95">
              <w:rPr>
                <w:rFonts w:ascii="Candara" w:hAnsi="Candara"/>
                <w:sz w:val="20"/>
                <w:szCs w:val="20"/>
              </w:rPr>
              <w:t>1</w:t>
            </w:r>
            <w:r w:rsidRPr="00073BFC">
              <w:rPr>
                <w:rFonts w:ascii="Candara" w:hAnsi="Candara"/>
                <w:sz w:val="20"/>
                <w:szCs w:val="20"/>
              </w:rPr>
              <w:t>)</w:t>
            </w:r>
          </w:p>
          <w:p w14:paraId="2943D285" w14:textId="77777777" w:rsidR="00E401AB" w:rsidRPr="00073BFC" w:rsidRDefault="00E401AB" w:rsidP="00073BFC">
            <w:pPr>
              <w:pStyle w:val="TableParagraph"/>
              <w:kinsoku w:val="0"/>
              <w:overflowPunct w:val="0"/>
              <w:spacing w:before="117"/>
              <w:ind w:left="8"/>
              <w:rPr>
                <w:rFonts w:ascii="Candara" w:hAnsi="Candara"/>
                <w:sz w:val="20"/>
                <w:szCs w:val="20"/>
              </w:rPr>
            </w:pPr>
          </w:p>
        </w:tc>
      </w:tr>
      <w:tr w:rsidR="00E401AB" w:rsidRPr="00730D08" w14:paraId="1049DFC7" w14:textId="77777777" w:rsidTr="00F3696D">
        <w:trPr>
          <w:trHeight w:val="1157"/>
        </w:trPr>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4BED57" w14:textId="77777777" w:rsidR="00E401AB" w:rsidRPr="00073BFC" w:rsidRDefault="00E401AB" w:rsidP="00073BFC">
            <w:pPr>
              <w:pStyle w:val="TableParagraph"/>
              <w:kinsoku w:val="0"/>
              <w:overflowPunct w:val="0"/>
              <w:spacing w:before="117"/>
              <w:ind w:left="8"/>
              <w:rPr>
                <w:rFonts w:ascii="Candara" w:hAnsi="Candara"/>
                <w:sz w:val="20"/>
                <w:szCs w:val="20"/>
              </w:rPr>
            </w:pPr>
            <w:r w:rsidRPr="00073BFC">
              <w:rPr>
                <w:rFonts w:ascii="Candara" w:hAnsi="Candara"/>
                <w:sz w:val="20"/>
                <w:szCs w:val="20"/>
              </w:rPr>
              <w:t>Stimolo e verifica dell'attività di monitoraggio</w:t>
            </w:r>
          </w:p>
        </w:tc>
        <w:tc>
          <w:tcPr>
            <w:tcW w:w="1416" w:type="dxa"/>
            <w:tcBorders>
              <w:top w:val="single" w:sz="4" w:space="0" w:color="000000"/>
              <w:left w:val="single" w:sz="4" w:space="0" w:color="000000"/>
              <w:bottom w:val="single" w:sz="4" w:space="0" w:color="000000"/>
              <w:right w:val="single" w:sz="4" w:space="0" w:color="000000"/>
            </w:tcBorders>
          </w:tcPr>
          <w:p w14:paraId="13DD1E77" w14:textId="77777777" w:rsidR="00E401AB" w:rsidRPr="00073BFC" w:rsidRDefault="00E401AB" w:rsidP="00073BFC">
            <w:pPr>
              <w:pStyle w:val="TableParagraph"/>
              <w:kinsoku w:val="0"/>
              <w:overflowPunct w:val="0"/>
              <w:spacing w:before="117"/>
              <w:ind w:left="8"/>
              <w:rPr>
                <w:rFonts w:ascii="Candara" w:hAnsi="Candara"/>
                <w:sz w:val="20"/>
                <w:szCs w:val="20"/>
              </w:rPr>
            </w:pPr>
            <w:r w:rsidRPr="00073BFC">
              <w:rPr>
                <w:rFonts w:ascii="Candara" w:hAnsi="Candara"/>
                <w:sz w:val="20"/>
                <w:szCs w:val="20"/>
              </w:rPr>
              <w:t>Intero esercizio</w:t>
            </w:r>
          </w:p>
        </w:tc>
        <w:tc>
          <w:tcPr>
            <w:tcW w:w="2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E67873" w14:textId="77777777" w:rsidR="00E401AB" w:rsidRPr="00073BFC" w:rsidRDefault="00E401AB" w:rsidP="00073BFC">
            <w:pPr>
              <w:pStyle w:val="TableParagraph"/>
              <w:kinsoku w:val="0"/>
              <w:overflowPunct w:val="0"/>
              <w:spacing w:before="117"/>
              <w:ind w:left="8"/>
              <w:rPr>
                <w:rFonts w:ascii="Candara" w:hAnsi="Candara"/>
                <w:sz w:val="20"/>
                <w:szCs w:val="20"/>
              </w:rPr>
            </w:pPr>
            <w:r w:rsidRPr="00073BFC">
              <w:rPr>
                <w:rFonts w:ascii="Candara" w:hAnsi="Candara"/>
                <w:sz w:val="20"/>
                <w:szCs w:val="20"/>
              </w:rPr>
              <w:t>Responsabile della Prevenzione della Corruzione</w:t>
            </w:r>
          </w:p>
        </w:tc>
        <w:tc>
          <w:tcPr>
            <w:tcW w:w="3968" w:type="dxa"/>
            <w:tcBorders>
              <w:top w:val="single" w:sz="4" w:space="0" w:color="000000"/>
              <w:left w:val="single" w:sz="4" w:space="0" w:color="000000"/>
              <w:bottom w:val="single" w:sz="4" w:space="0" w:color="000000"/>
              <w:right w:val="single" w:sz="4" w:space="0" w:color="000000"/>
            </w:tcBorders>
          </w:tcPr>
          <w:p w14:paraId="38A7969D" w14:textId="77777777" w:rsidR="00E401AB" w:rsidRPr="00073BFC" w:rsidRDefault="00E401AB" w:rsidP="00073BFC">
            <w:pPr>
              <w:pStyle w:val="TableParagraph"/>
              <w:kinsoku w:val="0"/>
              <w:overflowPunct w:val="0"/>
              <w:spacing w:before="117"/>
              <w:ind w:left="8"/>
              <w:rPr>
                <w:rFonts w:ascii="Candara" w:hAnsi="Candara"/>
                <w:sz w:val="20"/>
                <w:szCs w:val="20"/>
              </w:rPr>
            </w:pPr>
            <w:r w:rsidRPr="00073BFC">
              <w:rPr>
                <w:rFonts w:ascii="Candara" w:hAnsi="Candara"/>
                <w:sz w:val="20"/>
                <w:szCs w:val="20"/>
              </w:rPr>
              <w:t>Invito alla compilazione del questionario, 20 giorni prima della relativa scadenza. Verifica sul rispetto del termine, con eventuale diffida ad adempiere, entro 20 giorni dalla decorrenza del termine</w:t>
            </w:r>
          </w:p>
        </w:tc>
      </w:tr>
    </w:tbl>
    <w:p w14:paraId="6C85F3C6" w14:textId="77777777" w:rsidR="003A25EB" w:rsidRPr="00730D08" w:rsidRDefault="003A25EB" w:rsidP="00730D08">
      <w:pPr>
        <w:pStyle w:val="Corpotesto"/>
        <w:kinsoku w:val="0"/>
        <w:overflowPunct w:val="0"/>
        <w:spacing w:before="2"/>
        <w:ind w:left="0"/>
        <w:jc w:val="left"/>
        <w:rPr>
          <w:rFonts w:ascii="Candara" w:hAnsi="Candara"/>
          <w:sz w:val="22"/>
          <w:szCs w:val="22"/>
        </w:rPr>
      </w:pPr>
    </w:p>
    <w:p w14:paraId="69E5E5CB" w14:textId="77777777" w:rsidR="003A25EB" w:rsidRPr="00730D08" w:rsidRDefault="003A25EB" w:rsidP="00730D08">
      <w:pPr>
        <w:pStyle w:val="Corpotesto"/>
        <w:kinsoku w:val="0"/>
        <w:overflowPunct w:val="0"/>
        <w:spacing w:before="2"/>
        <w:ind w:left="0"/>
        <w:jc w:val="left"/>
        <w:rPr>
          <w:rFonts w:ascii="Candara" w:hAnsi="Candara"/>
          <w:sz w:val="22"/>
          <w:szCs w:val="22"/>
        </w:rPr>
      </w:pPr>
    </w:p>
    <w:p w14:paraId="37F1587C" w14:textId="77777777" w:rsidR="00E401AB" w:rsidRPr="00F3696D" w:rsidRDefault="00E401AB" w:rsidP="00574205">
      <w:pPr>
        <w:pStyle w:val="Titolo1"/>
        <w:numPr>
          <w:ilvl w:val="1"/>
          <w:numId w:val="39"/>
        </w:numPr>
        <w:tabs>
          <w:tab w:val="left" w:pos="842"/>
        </w:tabs>
        <w:kinsoku w:val="0"/>
        <w:overflowPunct w:val="0"/>
        <w:spacing w:before="92"/>
        <w:ind w:left="841" w:hanging="599"/>
        <w:jc w:val="left"/>
        <w:rPr>
          <w:rFonts w:ascii="Candara" w:hAnsi="Candara"/>
          <w:color w:val="1F4E79" w:themeColor="accent1" w:themeShade="80"/>
          <w:sz w:val="22"/>
          <w:szCs w:val="22"/>
        </w:rPr>
      </w:pPr>
      <w:r w:rsidRPr="00F3696D">
        <w:rPr>
          <w:rFonts w:ascii="Candara" w:hAnsi="Candara"/>
          <w:color w:val="1F4E79" w:themeColor="accent1" w:themeShade="80"/>
          <w:sz w:val="22"/>
          <w:szCs w:val="22"/>
        </w:rPr>
        <w:t>Le azioni di sensibilizzazione e il rapporto con la società</w:t>
      </w:r>
      <w:r w:rsidRPr="00F3696D">
        <w:rPr>
          <w:rFonts w:ascii="Candara" w:hAnsi="Candara"/>
          <w:color w:val="1F4E79" w:themeColor="accent1" w:themeShade="80"/>
          <w:spacing w:val="-8"/>
          <w:sz w:val="22"/>
          <w:szCs w:val="22"/>
        </w:rPr>
        <w:t xml:space="preserve"> </w:t>
      </w:r>
      <w:r w:rsidRPr="00F3696D">
        <w:rPr>
          <w:rFonts w:ascii="Candara" w:hAnsi="Candara"/>
          <w:color w:val="1F4E79" w:themeColor="accent1" w:themeShade="80"/>
          <w:sz w:val="22"/>
          <w:szCs w:val="22"/>
        </w:rPr>
        <w:t>civile</w:t>
      </w:r>
    </w:p>
    <w:p w14:paraId="40DC5BF2" w14:textId="77777777" w:rsidR="00E401AB" w:rsidRPr="00730D08" w:rsidRDefault="00E401AB" w:rsidP="00F3696D">
      <w:pPr>
        <w:pStyle w:val="Corpotesto"/>
        <w:kinsoku w:val="0"/>
        <w:overflowPunct w:val="0"/>
        <w:spacing w:before="160"/>
        <w:rPr>
          <w:rFonts w:ascii="Candara" w:hAnsi="Candara"/>
          <w:sz w:val="22"/>
          <w:szCs w:val="22"/>
        </w:rPr>
      </w:pPr>
      <w:r w:rsidRPr="00730D08">
        <w:rPr>
          <w:rFonts w:ascii="Candara" w:hAnsi="Candara"/>
          <w:sz w:val="22"/>
          <w:szCs w:val="22"/>
        </w:rPr>
        <w:t>Secondo il PNA, le Pubbliche Amministrazioni devono pianificare misure di sensibilizzazione della cittadinanza finalizzate alla promozione della cultura della legalità e, dunque, devono valutare modalità, soluzioni organizzative e tempi per l’attivazione di uno stabile confronto</w:t>
      </w:r>
    </w:p>
    <w:p w14:paraId="60C03704" w14:textId="77777777" w:rsidR="00E401AB" w:rsidRPr="00730D08" w:rsidRDefault="00E401AB" w:rsidP="00F3696D">
      <w:pPr>
        <w:pStyle w:val="Corpotesto"/>
        <w:kinsoku w:val="0"/>
        <w:overflowPunct w:val="0"/>
        <w:spacing w:before="121"/>
        <w:rPr>
          <w:rFonts w:ascii="Candara" w:hAnsi="Candara"/>
          <w:sz w:val="22"/>
          <w:szCs w:val="22"/>
        </w:rPr>
      </w:pPr>
      <w:r w:rsidRPr="00730D08">
        <w:rPr>
          <w:rFonts w:ascii="Candara" w:hAnsi="Candara"/>
          <w:sz w:val="22"/>
          <w:szCs w:val="22"/>
        </w:rPr>
        <w:t>Nell’ambito della strategia di prevenzione e contrasto della corruzione è particolarmente importante il coinvolgimento dell’utenza e l’ascolto della cittadinanza.</w:t>
      </w:r>
    </w:p>
    <w:p w14:paraId="490B8811" w14:textId="77777777" w:rsidR="00E401AB" w:rsidRPr="00730D08" w:rsidRDefault="00E401AB" w:rsidP="00F3696D">
      <w:pPr>
        <w:pStyle w:val="Corpotesto"/>
        <w:kinsoku w:val="0"/>
        <w:overflowPunct w:val="0"/>
        <w:spacing w:before="119"/>
        <w:rPr>
          <w:rFonts w:ascii="Candara" w:hAnsi="Candara"/>
          <w:sz w:val="22"/>
          <w:szCs w:val="22"/>
        </w:rPr>
      </w:pPr>
      <w:r w:rsidRPr="00730D08">
        <w:rPr>
          <w:rFonts w:ascii="Candara" w:hAnsi="Candara"/>
          <w:sz w:val="22"/>
          <w:szCs w:val="22"/>
        </w:rPr>
        <w:t>A tal fine una prima azione consiste nel diffondere i contenuti del presente Piano mediante pubblicazione nel sito web istituzionale per la consultazione on line da parte di soggetti portatori di interessi, sia singoli individui che organismi collettivi, ed eventuali loro osservazioni.</w:t>
      </w:r>
    </w:p>
    <w:p w14:paraId="5A6FD86E" w14:textId="77777777" w:rsidR="00E401AB" w:rsidRPr="00730D08" w:rsidRDefault="00E401AB" w:rsidP="00073BFC">
      <w:pPr>
        <w:pStyle w:val="Titolo1"/>
        <w:kinsoku w:val="0"/>
        <w:overflowPunct w:val="0"/>
        <w:spacing w:before="120"/>
        <w:jc w:val="left"/>
        <w:rPr>
          <w:rFonts w:ascii="Candara" w:hAnsi="Candara"/>
          <w:sz w:val="22"/>
          <w:szCs w:val="22"/>
        </w:rPr>
      </w:pPr>
      <w:r w:rsidRPr="00730D08">
        <w:rPr>
          <w:rFonts w:ascii="Candara" w:hAnsi="Candara"/>
          <w:sz w:val="22"/>
          <w:szCs w:val="22"/>
        </w:rPr>
        <w:t>Azioni</w:t>
      </w:r>
    </w:p>
    <w:p w14:paraId="0FCECF27" w14:textId="4E68EECF" w:rsidR="00E401AB" w:rsidRPr="00730D08" w:rsidRDefault="00E401AB" w:rsidP="00F3696D">
      <w:pPr>
        <w:pStyle w:val="Paragrafoelenco"/>
        <w:numPr>
          <w:ilvl w:val="2"/>
          <w:numId w:val="39"/>
        </w:numPr>
        <w:tabs>
          <w:tab w:val="left" w:pos="962"/>
        </w:tabs>
        <w:kinsoku w:val="0"/>
        <w:overflowPunct w:val="0"/>
        <w:spacing w:before="0"/>
        <w:rPr>
          <w:rFonts w:ascii="Candara" w:hAnsi="Candara"/>
          <w:sz w:val="22"/>
          <w:szCs w:val="22"/>
        </w:rPr>
      </w:pPr>
      <w:r w:rsidRPr="00730D08">
        <w:rPr>
          <w:rFonts w:ascii="Candara" w:hAnsi="Candara"/>
          <w:sz w:val="22"/>
          <w:szCs w:val="22"/>
        </w:rPr>
        <w:t>Pubblicazione del PTPC</w:t>
      </w:r>
      <w:r w:rsidR="00F3696D">
        <w:rPr>
          <w:rFonts w:ascii="Candara" w:hAnsi="Candara"/>
          <w:sz w:val="22"/>
          <w:szCs w:val="22"/>
        </w:rPr>
        <w:t>T</w:t>
      </w:r>
      <w:r w:rsidRPr="00730D08">
        <w:rPr>
          <w:rFonts w:ascii="Candara" w:hAnsi="Candara"/>
          <w:sz w:val="22"/>
          <w:szCs w:val="22"/>
        </w:rPr>
        <w:t xml:space="preserve"> e dei suoi aggiornamenti annuali nel sito</w:t>
      </w:r>
      <w:r w:rsidRPr="00730D08">
        <w:rPr>
          <w:rFonts w:ascii="Candara" w:hAnsi="Candara"/>
          <w:spacing w:val="-18"/>
          <w:sz w:val="22"/>
          <w:szCs w:val="22"/>
        </w:rPr>
        <w:t xml:space="preserve"> </w:t>
      </w:r>
      <w:r w:rsidRPr="00730D08">
        <w:rPr>
          <w:rFonts w:ascii="Candara" w:hAnsi="Candara"/>
          <w:sz w:val="22"/>
          <w:szCs w:val="22"/>
        </w:rPr>
        <w:t>istituzionale;</w:t>
      </w:r>
    </w:p>
    <w:p w14:paraId="0BEDC0D2" w14:textId="2A9E6BA1" w:rsidR="00E401AB" w:rsidRPr="00730D08" w:rsidRDefault="00E401AB" w:rsidP="00F3696D">
      <w:pPr>
        <w:pStyle w:val="Paragrafoelenco"/>
        <w:numPr>
          <w:ilvl w:val="2"/>
          <w:numId w:val="39"/>
        </w:numPr>
        <w:tabs>
          <w:tab w:val="left" w:pos="962"/>
        </w:tabs>
        <w:kinsoku w:val="0"/>
        <w:overflowPunct w:val="0"/>
        <w:spacing w:before="0"/>
        <w:jc w:val="both"/>
        <w:rPr>
          <w:rFonts w:ascii="Candara" w:hAnsi="Candara"/>
          <w:sz w:val="22"/>
          <w:szCs w:val="22"/>
        </w:rPr>
      </w:pPr>
      <w:r w:rsidRPr="00730D08">
        <w:rPr>
          <w:rFonts w:ascii="Candara" w:hAnsi="Candara"/>
          <w:sz w:val="22"/>
          <w:szCs w:val="22"/>
        </w:rPr>
        <w:t xml:space="preserve">Idonea pubblicizzazione, </w:t>
      </w:r>
      <w:r w:rsidR="00F3696D">
        <w:rPr>
          <w:rFonts w:ascii="Candara" w:hAnsi="Candara"/>
          <w:sz w:val="22"/>
          <w:szCs w:val="22"/>
        </w:rPr>
        <w:t xml:space="preserve">se del caso </w:t>
      </w:r>
      <w:r w:rsidRPr="00730D08">
        <w:rPr>
          <w:rFonts w:ascii="Candara" w:hAnsi="Candara"/>
          <w:sz w:val="22"/>
          <w:szCs w:val="22"/>
        </w:rPr>
        <w:t xml:space="preserve">anche attraverso comunicati stampa, del </w:t>
      </w:r>
      <w:r w:rsidRPr="00730D08">
        <w:rPr>
          <w:rFonts w:ascii="Candara" w:hAnsi="Candara"/>
          <w:spacing w:val="-9"/>
          <w:sz w:val="22"/>
          <w:szCs w:val="22"/>
        </w:rPr>
        <w:t xml:space="preserve">suddetto </w:t>
      </w:r>
      <w:r w:rsidRPr="00730D08">
        <w:rPr>
          <w:rFonts w:ascii="Candara" w:hAnsi="Candara"/>
          <w:sz w:val="22"/>
          <w:szCs w:val="22"/>
        </w:rPr>
        <w:t>documento e di ogni iniziativa in tema di prevenzione della corruzione ritenuta di interesse per la</w:t>
      </w:r>
      <w:r w:rsidRPr="00730D08">
        <w:rPr>
          <w:rFonts w:ascii="Candara" w:hAnsi="Candara"/>
          <w:spacing w:val="-2"/>
          <w:sz w:val="22"/>
          <w:szCs w:val="22"/>
        </w:rPr>
        <w:t xml:space="preserve"> </w:t>
      </w:r>
      <w:r w:rsidRPr="00730D08">
        <w:rPr>
          <w:rFonts w:ascii="Candara" w:hAnsi="Candara"/>
          <w:sz w:val="22"/>
          <w:szCs w:val="22"/>
        </w:rPr>
        <w:t>collettività.</w:t>
      </w:r>
    </w:p>
    <w:p w14:paraId="2D540C41" w14:textId="77777777" w:rsidR="00E401AB" w:rsidRPr="00730D08" w:rsidRDefault="00E401AB" w:rsidP="00073BFC">
      <w:pPr>
        <w:pStyle w:val="Corpotesto"/>
        <w:kinsoku w:val="0"/>
        <w:overflowPunct w:val="0"/>
        <w:spacing w:before="2"/>
        <w:ind w:left="0"/>
        <w:jc w:val="left"/>
        <w:rPr>
          <w:rFonts w:ascii="Candara" w:hAnsi="Candara"/>
          <w:sz w:val="22"/>
          <w:szCs w:val="22"/>
        </w:rPr>
      </w:pPr>
    </w:p>
    <w:p w14:paraId="20EAC7F7" w14:textId="23130FD0" w:rsidR="00E401AB" w:rsidRPr="00F3696D" w:rsidRDefault="00E401AB" w:rsidP="00574205">
      <w:pPr>
        <w:pStyle w:val="Titolo1"/>
        <w:numPr>
          <w:ilvl w:val="0"/>
          <w:numId w:val="39"/>
        </w:numPr>
        <w:tabs>
          <w:tab w:val="left" w:pos="642"/>
        </w:tabs>
        <w:kinsoku w:val="0"/>
        <w:overflowPunct w:val="0"/>
        <w:spacing w:before="92"/>
        <w:jc w:val="left"/>
        <w:rPr>
          <w:rFonts w:ascii="Candara" w:hAnsi="Candara"/>
          <w:color w:val="1F4E79" w:themeColor="accent1" w:themeShade="80"/>
          <w:sz w:val="22"/>
          <w:szCs w:val="22"/>
        </w:rPr>
      </w:pPr>
      <w:bookmarkStart w:id="10" w:name="9._Il_sistema_delle_partecipazioni"/>
      <w:bookmarkStart w:id="11" w:name="10._Il_Responsabile_Anagrafe_unica_Stazi"/>
      <w:bookmarkEnd w:id="10"/>
      <w:bookmarkEnd w:id="11"/>
      <w:r w:rsidRPr="00F3696D">
        <w:rPr>
          <w:rFonts w:ascii="Candara" w:hAnsi="Candara"/>
          <w:color w:val="1F4E79" w:themeColor="accent1" w:themeShade="80"/>
          <w:sz w:val="22"/>
          <w:szCs w:val="22"/>
        </w:rPr>
        <w:t>Il Responsabile Anagrafe unica Stazioni</w:t>
      </w:r>
      <w:r w:rsidRPr="00F3696D">
        <w:rPr>
          <w:rFonts w:ascii="Candara" w:hAnsi="Candara"/>
          <w:color w:val="1F4E79" w:themeColor="accent1" w:themeShade="80"/>
          <w:spacing w:val="-19"/>
          <w:sz w:val="22"/>
          <w:szCs w:val="22"/>
        </w:rPr>
        <w:t xml:space="preserve"> </w:t>
      </w:r>
      <w:r w:rsidRPr="00F3696D">
        <w:rPr>
          <w:rFonts w:ascii="Candara" w:hAnsi="Candara"/>
          <w:color w:val="1F4E79" w:themeColor="accent1" w:themeShade="80"/>
          <w:sz w:val="22"/>
          <w:szCs w:val="22"/>
        </w:rPr>
        <w:t>Appaltanti</w:t>
      </w:r>
    </w:p>
    <w:p w14:paraId="6A061370" w14:textId="77777777" w:rsidR="00E401AB" w:rsidRPr="00730D08" w:rsidRDefault="00E401AB" w:rsidP="0028321D">
      <w:pPr>
        <w:pStyle w:val="Corpotesto"/>
        <w:kinsoku w:val="0"/>
        <w:overflowPunct w:val="0"/>
        <w:spacing w:before="160"/>
        <w:rPr>
          <w:rFonts w:ascii="Candara" w:hAnsi="Candara"/>
          <w:sz w:val="22"/>
          <w:szCs w:val="22"/>
        </w:rPr>
      </w:pPr>
      <w:r w:rsidRPr="00730D08">
        <w:rPr>
          <w:rFonts w:ascii="Candara" w:hAnsi="Candara"/>
          <w:sz w:val="22"/>
          <w:szCs w:val="22"/>
        </w:rPr>
        <w:t xml:space="preserve">Ogni stazione appaltante è tenuta a nominare il soggetto responsabile (RASA) dell’inserimento e dell’aggiornamento annuale degli elementi identificativi della stazione appaltante stessa, pena la nullità degli atti adottati e la responsabilità amministrativa e contabile dei funzionari responsabili (ex art. 33.ter, comma 1, del </w:t>
      </w:r>
      <w:proofErr w:type="spellStart"/>
      <w:r w:rsidRPr="00730D08">
        <w:rPr>
          <w:rFonts w:ascii="Candara" w:hAnsi="Candara"/>
          <w:sz w:val="22"/>
          <w:szCs w:val="22"/>
        </w:rPr>
        <w:t>d.l.</w:t>
      </w:r>
      <w:proofErr w:type="spellEnd"/>
      <w:r w:rsidRPr="00730D08">
        <w:rPr>
          <w:rFonts w:ascii="Candara" w:hAnsi="Candara"/>
          <w:sz w:val="22"/>
          <w:szCs w:val="22"/>
        </w:rPr>
        <w:t xml:space="preserve"> 179/2012, inserito dalla legge di conversione n. 221/2012, che ha previsto l’istituzione dell’Anagrafe Unica delle Stazioni Appaltanti presso l’Autorità per la vigilanza sui contratti pubblici di lavori, servizi e forniture (ex </w:t>
      </w:r>
      <w:r w:rsidRPr="00730D08">
        <w:rPr>
          <w:rFonts w:ascii="Candara" w:hAnsi="Candara"/>
          <w:spacing w:val="-4"/>
          <w:sz w:val="22"/>
          <w:szCs w:val="22"/>
        </w:rPr>
        <w:t xml:space="preserve">AVCP), </w:t>
      </w:r>
      <w:r w:rsidRPr="00730D08">
        <w:rPr>
          <w:rFonts w:ascii="Candara" w:hAnsi="Candara"/>
          <w:sz w:val="22"/>
          <w:szCs w:val="22"/>
        </w:rPr>
        <w:t>nell’ambito della Banca Dati Nazionale dei contratti pubblici (BDNCP),</w:t>
      </w:r>
      <w:r w:rsidRPr="00730D08">
        <w:rPr>
          <w:rFonts w:ascii="Candara" w:hAnsi="Candara"/>
          <w:spacing w:val="-35"/>
          <w:sz w:val="22"/>
          <w:szCs w:val="22"/>
        </w:rPr>
        <w:t xml:space="preserve"> </w:t>
      </w:r>
      <w:r w:rsidRPr="00730D08">
        <w:rPr>
          <w:rFonts w:ascii="Candara" w:hAnsi="Candara"/>
          <w:sz w:val="22"/>
          <w:szCs w:val="22"/>
        </w:rPr>
        <w:t>di cui all’art. 62-bis del d.lgs. 82/2005 “Codice dell’Amministrazione</w:t>
      </w:r>
      <w:r w:rsidRPr="00730D08">
        <w:rPr>
          <w:rFonts w:ascii="Candara" w:hAnsi="Candara"/>
          <w:spacing w:val="-10"/>
          <w:sz w:val="22"/>
          <w:szCs w:val="22"/>
        </w:rPr>
        <w:t xml:space="preserve"> </w:t>
      </w:r>
      <w:r w:rsidRPr="00730D08">
        <w:rPr>
          <w:rFonts w:ascii="Candara" w:hAnsi="Candara"/>
          <w:sz w:val="22"/>
          <w:szCs w:val="22"/>
        </w:rPr>
        <w:t>Digitale”).</w:t>
      </w:r>
    </w:p>
    <w:p w14:paraId="45FB8C57" w14:textId="77777777" w:rsidR="00E401AB" w:rsidRDefault="00E401AB" w:rsidP="0028321D">
      <w:pPr>
        <w:pStyle w:val="Corpotesto"/>
        <w:kinsoku w:val="0"/>
        <w:overflowPunct w:val="0"/>
        <w:spacing w:before="120"/>
        <w:rPr>
          <w:rFonts w:ascii="Candara" w:hAnsi="Candara"/>
          <w:sz w:val="22"/>
          <w:szCs w:val="22"/>
        </w:rPr>
      </w:pPr>
      <w:r w:rsidRPr="00730D08">
        <w:rPr>
          <w:rFonts w:ascii="Candara" w:hAnsi="Candara"/>
          <w:sz w:val="22"/>
          <w:szCs w:val="22"/>
        </w:rPr>
        <w:t>L'individuazione del RASA nel PTPCT è intesa come misura organizzativa di trasparenza in funzione di prevenzione della corruzione.</w:t>
      </w:r>
    </w:p>
    <w:p w14:paraId="722B8C0E" w14:textId="6A49FD72" w:rsidR="00F3696D" w:rsidRPr="00BF738F" w:rsidRDefault="00F3696D" w:rsidP="0028321D">
      <w:pPr>
        <w:pStyle w:val="Corpotesto"/>
        <w:kinsoku w:val="0"/>
        <w:overflowPunct w:val="0"/>
        <w:spacing w:before="120"/>
        <w:rPr>
          <w:rFonts w:ascii="Candara" w:hAnsi="Candara"/>
          <w:sz w:val="22"/>
          <w:szCs w:val="22"/>
        </w:rPr>
      </w:pPr>
      <w:r w:rsidRPr="00BF738F">
        <w:rPr>
          <w:rFonts w:ascii="Candara" w:hAnsi="Candara"/>
          <w:sz w:val="22"/>
          <w:szCs w:val="22"/>
        </w:rPr>
        <w:t>Presso il Consorzio CISA, il Direttore del Consorzio, Ing. Mauro Musio, Dirigente unico per tutti i servizi, svolge le funzioni del RASA (Responsabile Anagrafe Stazioni Appaltanti)</w:t>
      </w:r>
      <w:r w:rsidR="00BF738F" w:rsidRPr="00BF738F">
        <w:rPr>
          <w:rFonts w:ascii="Candara" w:hAnsi="Candara"/>
          <w:sz w:val="22"/>
          <w:szCs w:val="22"/>
        </w:rPr>
        <w:t>.</w:t>
      </w:r>
    </w:p>
    <w:p w14:paraId="75F34F64"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1239936F" w14:textId="0F2E2D2F" w:rsidR="00E401AB" w:rsidRPr="00F3696D" w:rsidRDefault="00E401AB" w:rsidP="00574205">
      <w:pPr>
        <w:pStyle w:val="Titolo1"/>
        <w:numPr>
          <w:ilvl w:val="0"/>
          <w:numId w:val="39"/>
        </w:numPr>
        <w:tabs>
          <w:tab w:val="left" w:pos="842"/>
        </w:tabs>
        <w:kinsoku w:val="0"/>
        <w:overflowPunct w:val="0"/>
        <w:spacing w:before="92"/>
        <w:rPr>
          <w:rFonts w:ascii="Candara" w:hAnsi="Candara"/>
          <w:color w:val="1F4E79" w:themeColor="accent1" w:themeShade="80"/>
          <w:sz w:val="22"/>
          <w:szCs w:val="22"/>
        </w:rPr>
      </w:pPr>
      <w:r w:rsidRPr="00F3696D">
        <w:rPr>
          <w:rFonts w:ascii="Candara" w:hAnsi="Candara"/>
          <w:color w:val="1F4E79" w:themeColor="accent1" w:themeShade="80"/>
          <w:sz w:val="22"/>
          <w:szCs w:val="22"/>
        </w:rPr>
        <w:lastRenderedPageBreak/>
        <w:t>Il controllo sulla regolarità degli atti</w:t>
      </w:r>
      <w:r w:rsidRPr="00F3696D">
        <w:rPr>
          <w:rFonts w:ascii="Candara" w:hAnsi="Candara"/>
          <w:color w:val="1F4E79" w:themeColor="accent1" w:themeShade="80"/>
          <w:spacing w:val="-1"/>
          <w:sz w:val="22"/>
          <w:szCs w:val="22"/>
        </w:rPr>
        <w:t xml:space="preserve"> </w:t>
      </w:r>
      <w:r w:rsidRPr="00F3696D">
        <w:rPr>
          <w:rFonts w:ascii="Candara" w:hAnsi="Candara"/>
          <w:color w:val="1F4E79" w:themeColor="accent1" w:themeShade="80"/>
          <w:sz w:val="22"/>
          <w:szCs w:val="22"/>
        </w:rPr>
        <w:t>amministrativi</w:t>
      </w:r>
    </w:p>
    <w:p w14:paraId="45D9D693" w14:textId="77777777" w:rsidR="00E401AB" w:rsidRPr="00730D08" w:rsidRDefault="00E401AB" w:rsidP="002C0674">
      <w:pPr>
        <w:pStyle w:val="Corpotesto"/>
        <w:kinsoku w:val="0"/>
        <w:overflowPunct w:val="0"/>
        <w:spacing w:before="160"/>
        <w:rPr>
          <w:rFonts w:ascii="Candara" w:hAnsi="Candara"/>
          <w:sz w:val="22"/>
          <w:szCs w:val="22"/>
        </w:rPr>
      </w:pPr>
      <w:r w:rsidRPr="00730D08">
        <w:rPr>
          <w:rFonts w:ascii="Candara" w:hAnsi="Candara"/>
          <w:sz w:val="22"/>
          <w:szCs w:val="22"/>
        </w:rPr>
        <w:t>In stretta connessione con il Piano di Prevenzione della Corruzione, il sistema dei controlli interni, in particolare il controllo successivo di regolarità amministrativa, riveste un ruolo rilevante sotto il profilo delle azioni di contrasto ai fenomeni corruttivi, con le quali si integra, fornendo un utile contributo nella fase dinamica di identificazione dei rischi e di verifica della efficacia delle misure di contrasto.</w:t>
      </w:r>
    </w:p>
    <w:p w14:paraId="5109A9A8" w14:textId="77777777" w:rsidR="00E401AB" w:rsidRPr="00730D08" w:rsidRDefault="00E401AB" w:rsidP="00F3696D">
      <w:pPr>
        <w:pStyle w:val="Corpotesto"/>
        <w:kinsoku w:val="0"/>
        <w:overflowPunct w:val="0"/>
        <w:ind w:left="244"/>
        <w:rPr>
          <w:rFonts w:ascii="Candara" w:hAnsi="Candara"/>
          <w:sz w:val="22"/>
          <w:szCs w:val="22"/>
        </w:rPr>
      </w:pPr>
      <w:r w:rsidRPr="00730D08">
        <w:rPr>
          <w:rFonts w:ascii="Candara" w:hAnsi="Candara"/>
          <w:sz w:val="22"/>
          <w:szCs w:val="22"/>
        </w:rPr>
        <w:t>Un rapporto di complementarietà lega la funzione di presidio della legittimità dell’azione amministrativa a quella di prevenzione del fenomeno della corruzione ed in generale dell’illegalità, poiché il rispetto delle regole e il perseguimento di un elevato livello di legalità dell’azione amministrativa costituiscono in sé strumenti di prevenzione in quanto contrastano la formazione di un humus favorevole all’attecchimento e allo sviluppo di fatti corruttivi o comunque illeciti.</w:t>
      </w:r>
    </w:p>
    <w:p w14:paraId="7ABE6D37" w14:textId="36DB751D" w:rsidR="00E401AB" w:rsidRPr="00F3696D" w:rsidRDefault="00E401AB" w:rsidP="002C0674">
      <w:pPr>
        <w:pStyle w:val="Corpotesto"/>
        <w:kinsoku w:val="0"/>
        <w:overflowPunct w:val="0"/>
        <w:ind w:left="244"/>
        <w:rPr>
          <w:rFonts w:ascii="Candara" w:hAnsi="Candara"/>
          <w:b/>
          <w:sz w:val="22"/>
          <w:szCs w:val="22"/>
          <w:u w:val="single"/>
        </w:rPr>
      </w:pPr>
      <w:r w:rsidRPr="00F3696D">
        <w:rPr>
          <w:rFonts w:ascii="Candara" w:hAnsi="Candara"/>
          <w:b/>
          <w:sz w:val="22"/>
          <w:szCs w:val="22"/>
          <w:u w:val="single"/>
        </w:rPr>
        <w:t>Misura</w:t>
      </w:r>
      <w:r w:rsidR="002C0674" w:rsidRPr="00F3696D">
        <w:rPr>
          <w:rFonts w:ascii="Candara" w:hAnsi="Candara"/>
          <w:b/>
          <w:sz w:val="22"/>
          <w:szCs w:val="22"/>
          <w:u w:val="single"/>
        </w:rPr>
        <w:t>:</w:t>
      </w:r>
    </w:p>
    <w:p w14:paraId="7670D95A" w14:textId="517B875A" w:rsidR="00E401AB" w:rsidRPr="00730D08" w:rsidRDefault="00E401AB" w:rsidP="002C0674">
      <w:pPr>
        <w:pStyle w:val="Corpotesto"/>
        <w:kinsoku w:val="0"/>
        <w:overflowPunct w:val="0"/>
        <w:ind w:left="244"/>
        <w:rPr>
          <w:rFonts w:ascii="Candara" w:hAnsi="Candara"/>
          <w:sz w:val="22"/>
          <w:szCs w:val="22"/>
        </w:rPr>
      </w:pPr>
      <w:r w:rsidRPr="00730D08">
        <w:rPr>
          <w:rFonts w:ascii="Candara" w:hAnsi="Candara"/>
          <w:sz w:val="22"/>
          <w:szCs w:val="22"/>
        </w:rPr>
        <w:t>Sulla base del regolamento</w:t>
      </w:r>
      <w:r w:rsidR="00557A08">
        <w:rPr>
          <w:rFonts w:ascii="Candara" w:hAnsi="Candara"/>
          <w:sz w:val="22"/>
          <w:szCs w:val="22"/>
        </w:rPr>
        <w:t xml:space="preserve">, il </w:t>
      </w:r>
      <w:r w:rsidR="00EE36C4">
        <w:rPr>
          <w:rFonts w:ascii="Candara" w:hAnsi="Candara"/>
          <w:sz w:val="22"/>
          <w:szCs w:val="22"/>
        </w:rPr>
        <w:t>Direttore</w:t>
      </w:r>
      <w:r w:rsidR="00557A08">
        <w:rPr>
          <w:rFonts w:ascii="Candara" w:hAnsi="Candara"/>
          <w:sz w:val="22"/>
          <w:szCs w:val="22"/>
        </w:rPr>
        <w:t>/RPCT</w:t>
      </w:r>
      <w:r w:rsidRPr="00730D08">
        <w:rPr>
          <w:rFonts w:ascii="Candara" w:hAnsi="Candara"/>
          <w:sz w:val="22"/>
          <w:szCs w:val="22"/>
        </w:rPr>
        <w:t xml:space="preserve"> procederà </w:t>
      </w:r>
      <w:r w:rsidR="00EE36C4">
        <w:rPr>
          <w:rFonts w:ascii="Candara" w:hAnsi="Candara"/>
          <w:sz w:val="22"/>
          <w:szCs w:val="22"/>
        </w:rPr>
        <w:t>al</w:t>
      </w:r>
      <w:r w:rsidRPr="00730D08">
        <w:rPr>
          <w:rFonts w:ascii="Candara" w:hAnsi="Candara"/>
          <w:sz w:val="22"/>
          <w:szCs w:val="22"/>
        </w:rPr>
        <w:t>l'attività di verifica e controllo con rendicontazione e con le modalità previste.</w:t>
      </w:r>
      <w:r w:rsidR="002C0674">
        <w:rPr>
          <w:rFonts w:ascii="Candara" w:hAnsi="Candara"/>
          <w:sz w:val="22"/>
          <w:szCs w:val="22"/>
        </w:rPr>
        <w:t xml:space="preserve"> </w:t>
      </w:r>
    </w:p>
    <w:p w14:paraId="185632AF" w14:textId="77777777" w:rsidR="00E401AB" w:rsidRPr="00730D08" w:rsidRDefault="00E401AB" w:rsidP="00730D08">
      <w:pPr>
        <w:pStyle w:val="Corpotesto"/>
        <w:kinsoku w:val="0"/>
        <w:overflowPunct w:val="0"/>
        <w:spacing w:before="2"/>
        <w:ind w:left="0"/>
        <w:jc w:val="left"/>
        <w:rPr>
          <w:rFonts w:ascii="Candara" w:hAnsi="Candara"/>
          <w:sz w:val="22"/>
          <w:szCs w:val="22"/>
        </w:rPr>
      </w:pPr>
    </w:p>
    <w:p w14:paraId="3DE31D45" w14:textId="108A8020" w:rsidR="00E401AB" w:rsidRPr="00F3696D" w:rsidRDefault="00E401AB" w:rsidP="00574205">
      <w:pPr>
        <w:pStyle w:val="Titolo1"/>
        <w:numPr>
          <w:ilvl w:val="0"/>
          <w:numId w:val="39"/>
        </w:numPr>
        <w:tabs>
          <w:tab w:val="left" w:pos="842"/>
        </w:tabs>
        <w:kinsoku w:val="0"/>
        <w:overflowPunct w:val="0"/>
        <w:spacing w:before="92"/>
        <w:rPr>
          <w:rFonts w:ascii="Candara" w:hAnsi="Candara"/>
          <w:color w:val="1F4E79" w:themeColor="accent1" w:themeShade="80"/>
          <w:sz w:val="22"/>
          <w:szCs w:val="22"/>
        </w:rPr>
      </w:pPr>
      <w:r w:rsidRPr="00F3696D">
        <w:rPr>
          <w:rFonts w:ascii="Candara" w:hAnsi="Candara"/>
          <w:color w:val="1F4E79" w:themeColor="accent1" w:themeShade="80"/>
          <w:sz w:val="22"/>
          <w:szCs w:val="22"/>
        </w:rPr>
        <w:t>I Protocolli di Legalità – Patti di</w:t>
      </w:r>
      <w:r w:rsidRPr="00F3696D">
        <w:rPr>
          <w:rFonts w:ascii="Candara" w:hAnsi="Candara"/>
          <w:color w:val="1F4E79" w:themeColor="accent1" w:themeShade="80"/>
          <w:spacing w:val="-7"/>
          <w:sz w:val="22"/>
          <w:szCs w:val="22"/>
        </w:rPr>
        <w:t xml:space="preserve"> </w:t>
      </w:r>
      <w:r w:rsidRPr="00F3696D">
        <w:rPr>
          <w:rFonts w:ascii="Candara" w:hAnsi="Candara"/>
          <w:color w:val="1F4E79" w:themeColor="accent1" w:themeShade="80"/>
          <w:sz w:val="22"/>
          <w:szCs w:val="22"/>
        </w:rPr>
        <w:t>integrità</w:t>
      </w:r>
    </w:p>
    <w:p w14:paraId="4CE6B4A9" w14:textId="5EC83710" w:rsidR="00E401AB" w:rsidRPr="00730D08" w:rsidRDefault="00E401AB" w:rsidP="002C0674">
      <w:pPr>
        <w:pStyle w:val="Corpotesto"/>
        <w:kinsoku w:val="0"/>
        <w:overflowPunct w:val="0"/>
        <w:spacing w:before="160"/>
        <w:rPr>
          <w:rFonts w:ascii="Candara" w:hAnsi="Candara"/>
          <w:sz w:val="22"/>
          <w:szCs w:val="22"/>
        </w:rPr>
      </w:pPr>
      <w:r w:rsidRPr="00730D08">
        <w:rPr>
          <w:rFonts w:ascii="Candara" w:hAnsi="Candara"/>
          <w:sz w:val="22"/>
          <w:szCs w:val="22"/>
        </w:rPr>
        <w:t>Al fi</w:t>
      </w:r>
      <w:r w:rsidR="003A25EB" w:rsidRPr="00730D08">
        <w:rPr>
          <w:rFonts w:ascii="Candara" w:hAnsi="Candara"/>
          <w:sz w:val="22"/>
          <w:szCs w:val="22"/>
        </w:rPr>
        <w:t xml:space="preserve">ne del rafforzamento e </w:t>
      </w:r>
      <w:r w:rsidR="004A5A51">
        <w:rPr>
          <w:rFonts w:ascii="Candara" w:hAnsi="Candara"/>
          <w:sz w:val="22"/>
          <w:szCs w:val="22"/>
        </w:rPr>
        <w:t>promozione</w:t>
      </w:r>
      <w:r w:rsidRPr="00730D08">
        <w:rPr>
          <w:rFonts w:ascii="Candara" w:hAnsi="Candara"/>
          <w:sz w:val="22"/>
          <w:szCs w:val="22"/>
        </w:rPr>
        <w:t xml:space="preserve"> dell'integrità nell'agire pubblico e nella società civile, da tempo, gli Enti pubblici e le Istituzioni sono chiamati a intervenire in maniera sempre più incisiva, particolarmente in alcuni settori singolarmente esposti alla penetrazione del fenomeno corruttivo come, ad esempio, quello delle pubbliche commesse, il tutto attraverso l'adozione di misure </w:t>
      </w:r>
      <w:r w:rsidRPr="00730D08">
        <w:rPr>
          <w:rFonts w:ascii="Candara" w:hAnsi="Candara"/>
          <w:i/>
          <w:iCs/>
          <w:sz w:val="22"/>
          <w:szCs w:val="22"/>
        </w:rPr>
        <w:t>ad hoc</w:t>
      </w:r>
      <w:r w:rsidRPr="00730D08">
        <w:rPr>
          <w:rFonts w:ascii="Candara" w:hAnsi="Candara"/>
          <w:sz w:val="22"/>
          <w:szCs w:val="22"/>
        </w:rPr>
        <w:t>, tra le quali si inseriscono anche i Protocolli di Legalità.</w:t>
      </w:r>
    </w:p>
    <w:p w14:paraId="49AD9401" w14:textId="7B923F66" w:rsidR="00E401AB" w:rsidRPr="00730D08" w:rsidRDefault="00E401AB" w:rsidP="002C0674">
      <w:pPr>
        <w:pStyle w:val="Corpotesto"/>
        <w:kinsoku w:val="0"/>
        <w:overflowPunct w:val="0"/>
        <w:spacing w:before="119"/>
        <w:rPr>
          <w:rFonts w:ascii="Candara" w:hAnsi="Candara"/>
          <w:sz w:val="22"/>
          <w:szCs w:val="22"/>
        </w:rPr>
      </w:pPr>
      <w:r w:rsidRPr="00730D08">
        <w:rPr>
          <w:rFonts w:ascii="Candara" w:hAnsi="Candara"/>
          <w:sz w:val="22"/>
          <w:szCs w:val="22"/>
        </w:rPr>
        <w:t xml:space="preserve">Nello specifico, essi costituiscono </w:t>
      </w:r>
      <w:r w:rsidR="004A5A51">
        <w:rPr>
          <w:rFonts w:ascii="Candara" w:hAnsi="Candara"/>
          <w:sz w:val="22"/>
          <w:szCs w:val="22"/>
        </w:rPr>
        <w:t>strumenti che l'Ente</w:t>
      </w:r>
      <w:r w:rsidRPr="00730D08">
        <w:rPr>
          <w:rFonts w:ascii="Candara" w:hAnsi="Candara"/>
          <w:sz w:val="22"/>
          <w:szCs w:val="22"/>
        </w:rPr>
        <w:t xml:space="preserve"> adotta al fine di disciplinare i propri comportamenti e quelli degli operatori economici e del personale, sia interno che esterno, nell’ambito delle procedure di affidamento e gestione degli appalti di lavori, servizi e forniture di cui al decreto legislativo n.163/2006. I Protocolli, infatti, stabiliscono sostanzialmente l'espresso impegno anticorruzione di non offrire, accettare o richiedere somme di danaro o qualsiasi altra ricompensa o vantaggio o beneficio, sia in forma diretta che indiretta, oltre alla reciproca e formale obbligazione delle parti di conformare i propri comportamenti ai principi di lealtà, trasparenza e correttezza, ciò che sinteticamente si declina in maniera varia nel generale divieto di compiere atti limitativi o distorsivi della concorrenza.</w:t>
      </w:r>
    </w:p>
    <w:p w14:paraId="4B462EF0" w14:textId="24F55972" w:rsidR="00E401AB" w:rsidRPr="00730D08" w:rsidRDefault="00E401AB" w:rsidP="004A5A51">
      <w:pPr>
        <w:pStyle w:val="Corpotesto"/>
        <w:kinsoku w:val="0"/>
        <w:overflowPunct w:val="0"/>
        <w:spacing w:before="120" w:after="120"/>
        <w:rPr>
          <w:rFonts w:ascii="Candara" w:hAnsi="Candara"/>
          <w:sz w:val="22"/>
          <w:szCs w:val="22"/>
        </w:rPr>
      </w:pPr>
      <w:r w:rsidRPr="00AD7553">
        <w:rPr>
          <w:rFonts w:ascii="Candara" w:hAnsi="Candara"/>
          <w:sz w:val="22"/>
          <w:szCs w:val="22"/>
        </w:rPr>
        <w:t xml:space="preserve">Il </w:t>
      </w:r>
      <w:r w:rsidR="002C0674" w:rsidRPr="00AD7553">
        <w:rPr>
          <w:rFonts w:ascii="Candara" w:hAnsi="Candara"/>
          <w:sz w:val="22"/>
          <w:szCs w:val="22"/>
        </w:rPr>
        <w:t>Consorzio CISA</w:t>
      </w:r>
      <w:r w:rsidRPr="00AD7553">
        <w:rPr>
          <w:rFonts w:ascii="Candara" w:hAnsi="Candara"/>
          <w:sz w:val="22"/>
          <w:szCs w:val="22"/>
        </w:rPr>
        <w:t xml:space="preserve">, condividendo lo spirito etico sotteso allo strumento e nella convinzione che esso possa contribuire a rafforzare la cultura della buona amministrazione ed il senso dei giusti comportamenti e procedure, </w:t>
      </w:r>
      <w:r w:rsidR="00AD7553">
        <w:rPr>
          <w:rFonts w:ascii="Candara" w:hAnsi="Candara"/>
          <w:sz w:val="22"/>
          <w:szCs w:val="22"/>
        </w:rPr>
        <w:t xml:space="preserve">ha adottato il Patto di integrità con Delibera del </w:t>
      </w:r>
      <w:proofErr w:type="spellStart"/>
      <w:r w:rsidR="00AD7553">
        <w:rPr>
          <w:rFonts w:ascii="Candara" w:hAnsi="Candara"/>
          <w:sz w:val="22"/>
          <w:szCs w:val="22"/>
        </w:rPr>
        <w:t>CdA</w:t>
      </w:r>
      <w:proofErr w:type="spellEnd"/>
      <w:r w:rsidR="00AD7553">
        <w:rPr>
          <w:rFonts w:ascii="Candara" w:hAnsi="Candara"/>
          <w:sz w:val="22"/>
          <w:szCs w:val="22"/>
        </w:rPr>
        <w:t xml:space="preserve"> n° 66 del 17.12.20219. L</w:t>
      </w:r>
      <w:r w:rsidR="00AD7553" w:rsidRPr="00BF738F">
        <w:rPr>
          <w:rFonts w:ascii="Candara" w:hAnsi="Candara"/>
          <w:sz w:val="22"/>
          <w:szCs w:val="22"/>
        </w:rPr>
        <w:t xml:space="preserve">a partecipazione alle procedure di gara e l’iscrizione in eventuali altri elenchi e/o albi detenuti dall'Ente viene subordinata all’accettazione vincolante del </w:t>
      </w:r>
      <w:r w:rsidR="00AD7553">
        <w:rPr>
          <w:rFonts w:ascii="Candara" w:hAnsi="Candara"/>
          <w:sz w:val="22"/>
          <w:szCs w:val="22"/>
        </w:rPr>
        <w:t>patto di integrità</w:t>
      </w:r>
      <w:r w:rsidR="00AD7553" w:rsidRPr="00BF738F">
        <w:rPr>
          <w:rFonts w:ascii="Candara" w:hAnsi="Candara"/>
          <w:sz w:val="22"/>
          <w:szCs w:val="22"/>
        </w:rPr>
        <w:t xml:space="preserve"> che, peraltro, deve trovare necessaria applicazione anche con riferimento ai contratti di subappalto.</w:t>
      </w:r>
    </w:p>
    <w:p w14:paraId="5E838946" w14:textId="77777777" w:rsidR="00E401AB" w:rsidRPr="00730D08" w:rsidRDefault="00E401AB" w:rsidP="004A5A51">
      <w:pPr>
        <w:pStyle w:val="Corpotesto"/>
        <w:kinsoku w:val="0"/>
        <w:overflowPunct w:val="0"/>
        <w:spacing w:before="120" w:after="120"/>
        <w:ind w:left="0"/>
        <w:jc w:val="left"/>
        <w:rPr>
          <w:rFonts w:ascii="Candara" w:hAnsi="Candara"/>
          <w:sz w:val="22"/>
          <w:szCs w:val="22"/>
        </w:rPr>
      </w:pPr>
    </w:p>
    <w:p w14:paraId="37C1389D" w14:textId="77777777" w:rsidR="00E401AB" w:rsidRDefault="00E401AB" w:rsidP="004A5A51">
      <w:pPr>
        <w:pStyle w:val="Titolo1"/>
        <w:pBdr>
          <w:top w:val="single" w:sz="4" w:space="1" w:color="000000"/>
          <w:left w:val="single" w:sz="4" w:space="4" w:color="000000"/>
          <w:bottom w:val="single" w:sz="4" w:space="10" w:color="000000"/>
          <w:right w:val="single" w:sz="4" w:space="4" w:color="000000"/>
        </w:pBdr>
        <w:kinsoku w:val="0"/>
        <w:overflowPunct w:val="0"/>
        <w:spacing w:before="120" w:after="120"/>
        <w:jc w:val="center"/>
        <w:rPr>
          <w:rFonts w:ascii="Candara" w:hAnsi="Candara"/>
          <w:color w:val="1F4E79" w:themeColor="accent1" w:themeShade="80"/>
          <w:sz w:val="22"/>
          <w:szCs w:val="22"/>
        </w:rPr>
      </w:pPr>
      <w:r w:rsidRPr="004A5A51">
        <w:rPr>
          <w:rFonts w:ascii="Candara" w:hAnsi="Candara"/>
          <w:color w:val="1F4E79" w:themeColor="accent1" w:themeShade="80"/>
          <w:sz w:val="22"/>
          <w:szCs w:val="22"/>
        </w:rPr>
        <w:t>Sezione seconda: “Trasparenza”</w:t>
      </w:r>
    </w:p>
    <w:p w14:paraId="12E8D898" w14:textId="77777777" w:rsidR="00E401AB" w:rsidRPr="004A5A51" w:rsidRDefault="00E401AB" w:rsidP="00730D08">
      <w:pPr>
        <w:pStyle w:val="Paragrafoelenco"/>
        <w:numPr>
          <w:ilvl w:val="0"/>
          <w:numId w:val="6"/>
        </w:numPr>
        <w:tabs>
          <w:tab w:val="left" w:pos="818"/>
        </w:tabs>
        <w:kinsoku w:val="0"/>
        <w:overflowPunct w:val="0"/>
        <w:spacing w:before="0"/>
        <w:jc w:val="both"/>
        <w:rPr>
          <w:rFonts w:ascii="Candara" w:hAnsi="Candara"/>
          <w:b/>
          <w:bCs/>
          <w:color w:val="1F4E79" w:themeColor="accent1" w:themeShade="80"/>
          <w:sz w:val="22"/>
          <w:szCs w:val="22"/>
        </w:rPr>
      </w:pPr>
      <w:r w:rsidRPr="004A5A51">
        <w:rPr>
          <w:rFonts w:ascii="Candara" w:hAnsi="Candara"/>
          <w:b/>
          <w:bCs/>
          <w:color w:val="1F4E79" w:themeColor="accent1" w:themeShade="80"/>
          <w:sz w:val="22"/>
          <w:szCs w:val="22"/>
        </w:rPr>
        <w:t>Premessa</w:t>
      </w:r>
    </w:p>
    <w:p w14:paraId="09C9F0AD" w14:textId="77777777" w:rsidR="00E401AB" w:rsidRPr="004A5A51" w:rsidRDefault="00E401AB" w:rsidP="004A5A51">
      <w:pPr>
        <w:pStyle w:val="Corpotesto"/>
        <w:kinsoku w:val="0"/>
        <w:overflowPunct w:val="0"/>
        <w:spacing w:before="162"/>
        <w:rPr>
          <w:rFonts w:ascii="Candara" w:hAnsi="Candara"/>
          <w:sz w:val="22"/>
          <w:szCs w:val="22"/>
        </w:rPr>
      </w:pPr>
      <w:r w:rsidRPr="004A5A51">
        <w:rPr>
          <w:rFonts w:ascii="Candara" w:hAnsi="Candara"/>
          <w:sz w:val="22"/>
          <w:szCs w:val="22"/>
        </w:rPr>
        <w:t>Il decreto legislativo 14 marzo 2013, n. 33 rubricato “Riordino della disciplina riguardante gli obblighi di pubblicità, trasparenza e diffusione delle informazioni delle pubbliche amministrazioni”, è stato emanato in attuazione della delega contenuta nella legge 6 novembre 2012, n. 120, "Disposizioni per la prevenzione e la repressione della corruzione e dell’illegalità nella pubblica amministrazione” in base alla delega contenuta nella L. 190/2012 e ha operato il “riordino della disciplina riguardante gli obblighi di pubblicità, trasparenza e diffusione di informazioni da parte delle Pubbliche amministrazioni”.</w:t>
      </w:r>
    </w:p>
    <w:p w14:paraId="2322CBD4" w14:textId="77777777" w:rsidR="00E401AB" w:rsidRPr="004A5A51" w:rsidRDefault="00E401AB" w:rsidP="004A5A51">
      <w:pPr>
        <w:pStyle w:val="Corpotesto"/>
        <w:kinsoku w:val="0"/>
        <w:overflowPunct w:val="0"/>
        <w:spacing w:before="118"/>
        <w:rPr>
          <w:rFonts w:ascii="Candara" w:hAnsi="Candara"/>
          <w:sz w:val="22"/>
          <w:szCs w:val="22"/>
        </w:rPr>
      </w:pPr>
      <w:r w:rsidRPr="004A5A51">
        <w:rPr>
          <w:rFonts w:ascii="Candara" w:hAnsi="Candara"/>
          <w:sz w:val="22"/>
          <w:szCs w:val="22"/>
        </w:rPr>
        <w:t xml:space="preserve">Il decreto legislativo 33/2013 ha introdotto il concetto di trasparenza come accessibilità totale alle informazioni concernenti la propria organizzazione e attività, allo scopo di favorire forme diffuse di controllo sul perseguimento delle funzioni istituzionali e sull’utilizzo delle risorse pubbliche. La trasparenza concorre ad attuare il principio democratico e i principi costituzionali di eguaglianza, di imparzialità, buon andamento, </w:t>
      </w:r>
      <w:r w:rsidRPr="004A5A51">
        <w:rPr>
          <w:rFonts w:ascii="Candara" w:hAnsi="Candara"/>
          <w:sz w:val="22"/>
          <w:szCs w:val="22"/>
        </w:rPr>
        <w:lastRenderedPageBreak/>
        <w:t>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w:t>
      </w:r>
    </w:p>
    <w:p w14:paraId="08F25996" w14:textId="77777777"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Nel corso del 2016 è stato approvato il decreto legislativo 25 maggio 2016, n. 97, recante “</w:t>
      </w:r>
      <w:r w:rsidRPr="004A5A51">
        <w:rPr>
          <w:rFonts w:ascii="Candara" w:hAnsi="Candara"/>
          <w:i/>
          <w:iCs/>
          <w:sz w:val="22"/>
          <w:szCs w:val="22"/>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Pr="004A5A51">
        <w:rPr>
          <w:rFonts w:ascii="Candara" w:hAnsi="Candara"/>
          <w:sz w:val="22"/>
          <w:szCs w:val="22"/>
        </w:rPr>
        <w:t>.” In attuazione di una delle deleghe conferite dal Parlamento al Governo mediante legge 7 agosto 2015, n. 124.</w:t>
      </w:r>
    </w:p>
    <w:p w14:paraId="0B22590F" w14:textId="77777777" w:rsidR="00E401AB" w:rsidRPr="004A5A51" w:rsidRDefault="00E401AB" w:rsidP="004A5A51">
      <w:pPr>
        <w:pStyle w:val="Corpotesto"/>
        <w:kinsoku w:val="0"/>
        <w:overflowPunct w:val="0"/>
        <w:spacing w:before="118"/>
        <w:rPr>
          <w:rFonts w:ascii="Candara" w:hAnsi="Candara"/>
          <w:sz w:val="22"/>
          <w:szCs w:val="22"/>
        </w:rPr>
      </w:pPr>
      <w:r w:rsidRPr="004A5A51">
        <w:rPr>
          <w:rFonts w:ascii="Candara" w:hAnsi="Candara"/>
          <w:sz w:val="22"/>
          <w:szCs w:val="22"/>
        </w:rPr>
        <w:t>Con la novella del decreto legislativo 97/2016, viene modificato il comma 1 dell’articolo 1 del decreto legislativo 33/2013, nel senso che la trasparenza viene intesa come accessibilità totale, non più condizionata e limitata alle sole “</w:t>
      </w:r>
      <w:r w:rsidRPr="004A5A51">
        <w:rPr>
          <w:rFonts w:ascii="Candara" w:hAnsi="Candara"/>
          <w:i/>
          <w:iCs/>
          <w:sz w:val="22"/>
          <w:szCs w:val="22"/>
        </w:rPr>
        <w:t>informazioni concernenti l’organizzazione e l’attività delle pubbliche amministrazioni</w:t>
      </w:r>
      <w:r w:rsidRPr="004A5A51">
        <w:rPr>
          <w:rFonts w:ascii="Candara" w:hAnsi="Candara"/>
          <w:sz w:val="22"/>
          <w:szCs w:val="22"/>
        </w:rPr>
        <w:t>”, bensì ai “</w:t>
      </w:r>
      <w:r w:rsidRPr="004A5A51">
        <w:rPr>
          <w:rFonts w:ascii="Candara" w:hAnsi="Candara"/>
          <w:i/>
          <w:iCs/>
          <w:sz w:val="22"/>
          <w:szCs w:val="22"/>
        </w:rPr>
        <w:t>dati e documenti detenuti dalle pubbliche amministrazioni</w:t>
      </w:r>
      <w:r w:rsidRPr="004A5A51">
        <w:rPr>
          <w:rFonts w:ascii="Candara" w:hAnsi="Candara"/>
          <w:sz w:val="22"/>
          <w:szCs w:val="22"/>
        </w:rPr>
        <w:t>”.</w:t>
      </w:r>
    </w:p>
    <w:p w14:paraId="69BEC715" w14:textId="2D9A6B08" w:rsidR="00E401AB" w:rsidRPr="004A5A51" w:rsidRDefault="00E401AB" w:rsidP="004A5A51">
      <w:pPr>
        <w:pStyle w:val="Corpotesto"/>
        <w:kinsoku w:val="0"/>
        <w:overflowPunct w:val="0"/>
        <w:spacing w:before="120"/>
        <w:rPr>
          <w:rFonts w:ascii="Candara" w:hAnsi="Candara"/>
          <w:sz w:val="22"/>
          <w:szCs w:val="22"/>
        </w:rPr>
      </w:pPr>
      <w:r w:rsidRPr="004A5A51">
        <w:rPr>
          <w:rFonts w:ascii="Candara" w:hAnsi="Candara"/>
          <w:sz w:val="22"/>
          <w:szCs w:val="22"/>
        </w:rPr>
        <w:t>La formulazione originaria dell’articolo 1, comma 1, rendeva la trasparenza funzionale prevalentemente a rendere nota l’organizzazione delle pubbliche amministrazioni, come</w:t>
      </w:r>
      <w:r w:rsidR="004A5A51">
        <w:rPr>
          <w:rFonts w:ascii="Candara" w:hAnsi="Candara"/>
          <w:sz w:val="22"/>
          <w:szCs w:val="22"/>
        </w:rPr>
        <w:t xml:space="preserve"> </w:t>
      </w:r>
      <w:r w:rsidRPr="004A5A51">
        <w:rPr>
          <w:rFonts w:ascii="Candara" w:hAnsi="Candara"/>
          <w:sz w:val="22"/>
          <w:szCs w:val="22"/>
        </w:rPr>
        <w:t>sono composte, quanto spendono, come realizzano la propria attività amministrativa. Per questa ragione, l’accesso civico, nella sua concezione originaria, è stato pensato solo come strumento per garantire la completa e puntuale informazione su questi elementi da rendere attraverso il portale istituzionale, nella sezione “</w:t>
      </w:r>
      <w:r w:rsidRPr="004A5A51">
        <w:rPr>
          <w:rFonts w:ascii="Candara" w:hAnsi="Candara"/>
          <w:i/>
          <w:iCs/>
          <w:sz w:val="22"/>
          <w:szCs w:val="22"/>
        </w:rPr>
        <w:t>Amministrazione trasparente</w:t>
      </w:r>
      <w:r w:rsidRPr="004A5A51">
        <w:rPr>
          <w:rFonts w:ascii="Candara" w:hAnsi="Candara"/>
          <w:sz w:val="22"/>
          <w:szCs w:val="22"/>
        </w:rPr>
        <w:t>”.</w:t>
      </w:r>
    </w:p>
    <w:p w14:paraId="56E859D4" w14:textId="77777777"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La nuova formulazione, invece, è aderente al criterio di delega, contenuto nell’articolo 7, comma 1, lettera h), della legge 124/2015 che dispone “</w:t>
      </w:r>
      <w:r w:rsidRPr="004A5A51">
        <w:rPr>
          <w:rFonts w:ascii="Candara" w:hAnsi="Candara"/>
          <w:i/>
          <w:iCs/>
          <w:sz w:val="22"/>
          <w:szCs w:val="22"/>
        </w:rPr>
        <w:t>fermi restando gli obblighi di pubblicazione, riconoscimento della libertà di informazione attraverso il diritto di accesso, anche per via telematica, di chiunque, indipendentemente dalla titolarità di situazioni giuridicamente rilevanti, ai dati e ai documenti detenuti dalle pubbliche amministrazioni, salvi i casi di segreto o di divieto di divulgazione previsti dall’ordinamento e nel rispetto dei limiti relativi alla tutela di interessi pubblici e privati, al fine di favorire forme diffuse di controllo sul perseguimento delle funzioni istituzionali e sull’utilizzo delle risorse pubbliche</w:t>
      </w:r>
      <w:r w:rsidRPr="004A5A51">
        <w:rPr>
          <w:rFonts w:ascii="Candara" w:hAnsi="Candara"/>
          <w:sz w:val="22"/>
          <w:szCs w:val="22"/>
        </w:rPr>
        <w:t>”.</w:t>
      </w:r>
    </w:p>
    <w:p w14:paraId="2ACAF4C1" w14:textId="77777777"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Conseguentemente, quindi, si amplia il diritto di accesso: non solo alle informazioni concernenti le modalità con le quali le amministrazioni si organizzano e rendono la loro attività, ma a tutti i dati anche semplicemente detenuti dalle pubbliche amministrazioni, oltre che ai documenti.</w:t>
      </w:r>
    </w:p>
    <w:p w14:paraId="471C68AE" w14:textId="77777777"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Il fine enunciato dal legislatore è quello di “</w:t>
      </w:r>
      <w:r w:rsidRPr="004A5A51">
        <w:rPr>
          <w:rFonts w:ascii="Candara" w:hAnsi="Candara"/>
          <w:i/>
          <w:iCs/>
          <w:sz w:val="22"/>
          <w:szCs w:val="22"/>
        </w:rPr>
        <w:t xml:space="preserve">favorire forme diffuse di controllo sul perseguimento delle funzioni istituzionali e sull’utilizzo delle risorse pubbliche”, </w:t>
      </w:r>
      <w:r w:rsidRPr="004A5A51">
        <w:rPr>
          <w:rFonts w:ascii="Candara" w:hAnsi="Candara"/>
          <w:sz w:val="22"/>
          <w:szCs w:val="22"/>
        </w:rPr>
        <w:t>nella convinzione che, se le decisioni vengono assunte pubblicamente, mediante l’ampliamento della partecipazione democratica e la conoscenza immediata e diretta delle decisioni adottate, ciò dovrebbe disincentivare l’adozione di provvedimenti dannosi, o comunque apertamente vantaggiosi solo per cerchie precise a svantaggio di altri</w:t>
      </w:r>
    </w:p>
    <w:p w14:paraId="27E8A983" w14:textId="3302971F"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La trasparenza, quindi, vista non come risultato dell’azione amministrativa, ma come il modo col quale detta azione deve</w:t>
      </w:r>
      <w:r w:rsidRPr="004A5A51">
        <w:rPr>
          <w:rFonts w:ascii="Candara" w:hAnsi="Candara"/>
          <w:spacing w:val="-5"/>
          <w:sz w:val="22"/>
          <w:szCs w:val="22"/>
        </w:rPr>
        <w:t xml:space="preserve"> </w:t>
      </w:r>
      <w:r w:rsidRPr="004A5A51">
        <w:rPr>
          <w:rFonts w:ascii="Candara" w:hAnsi="Candara"/>
          <w:sz w:val="22"/>
          <w:szCs w:val="22"/>
        </w:rPr>
        <w:t>esplicarsi.</w:t>
      </w:r>
    </w:p>
    <w:p w14:paraId="23BBD950" w14:textId="77777777" w:rsidR="00E401AB"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 xml:space="preserve">In attuazione con quanto previsto </w:t>
      </w:r>
      <w:proofErr w:type="spellStart"/>
      <w:r w:rsidRPr="004A5A51">
        <w:rPr>
          <w:rFonts w:ascii="Candara" w:hAnsi="Candara"/>
          <w:sz w:val="22"/>
          <w:szCs w:val="22"/>
        </w:rPr>
        <w:t>dall’Anac</w:t>
      </w:r>
      <w:proofErr w:type="spellEnd"/>
      <w:r w:rsidRPr="004A5A51">
        <w:rPr>
          <w:rFonts w:ascii="Candara" w:hAnsi="Candara"/>
          <w:sz w:val="22"/>
          <w:szCs w:val="22"/>
        </w:rPr>
        <w:t xml:space="preserve"> con il PNA 2016, il Piano triennale per la trasparenza e per l’integrità diventa parte integrante del Piano di prevenzione della corruzione, di cui costituisce apposita sezione (PTPCT).</w:t>
      </w:r>
    </w:p>
    <w:p w14:paraId="788C99EA" w14:textId="77777777" w:rsidR="00E401AB" w:rsidRPr="004A5A51" w:rsidRDefault="00E401AB" w:rsidP="004A5A51">
      <w:pPr>
        <w:pStyle w:val="Corpotesto"/>
        <w:kinsoku w:val="0"/>
        <w:overflowPunct w:val="0"/>
        <w:spacing w:before="119"/>
        <w:rPr>
          <w:rFonts w:ascii="Candara" w:hAnsi="Candara"/>
          <w:sz w:val="22"/>
          <w:szCs w:val="22"/>
        </w:rPr>
      </w:pPr>
      <w:r w:rsidRPr="004A5A51">
        <w:rPr>
          <w:rFonts w:ascii="Candara" w:hAnsi="Candara"/>
          <w:sz w:val="22"/>
          <w:szCs w:val="22"/>
        </w:rPr>
        <w:t xml:space="preserve">La presente sezione individua le azioni e le attività volte a garantire un adeguato livello di trasparenza in attuazione del decreto legislativo 33/2013, come novellato dal decreto legislativo 97/2016, del Piano Nazionale Anticorruzione 2016, approvato con delibera </w:t>
      </w:r>
      <w:proofErr w:type="spellStart"/>
      <w:r w:rsidRPr="004A5A51">
        <w:rPr>
          <w:rFonts w:ascii="Candara" w:hAnsi="Candara"/>
          <w:sz w:val="22"/>
          <w:szCs w:val="22"/>
        </w:rPr>
        <w:t>Anac</w:t>
      </w:r>
      <w:proofErr w:type="spellEnd"/>
      <w:r w:rsidRPr="004A5A51">
        <w:rPr>
          <w:rFonts w:ascii="Candara" w:hAnsi="Candara"/>
          <w:sz w:val="22"/>
          <w:szCs w:val="22"/>
        </w:rPr>
        <w:t xml:space="preserve"> 831/2016, ed in osservanza delle:</w:t>
      </w:r>
    </w:p>
    <w:p w14:paraId="44F9ADA1" w14:textId="77777777" w:rsidR="00E401AB" w:rsidRPr="004A5A51" w:rsidRDefault="00E401AB" w:rsidP="004A5A51">
      <w:pPr>
        <w:pStyle w:val="Paragrafoelenco"/>
        <w:numPr>
          <w:ilvl w:val="0"/>
          <w:numId w:val="10"/>
        </w:numPr>
        <w:tabs>
          <w:tab w:val="left" w:pos="390"/>
        </w:tabs>
        <w:kinsoku w:val="0"/>
        <w:overflowPunct w:val="0"/>
        <w:spacing w:before="0"/>
        <w:ind w:firstLine="0"/>
        <w:jc w:val="both"/>
        <w:rPr>
          <w:rFonts w:ascii="Candara" w:hAnsi="Candara"/>
          <w:sz w:val="22"/>
          <w:szCs w:val="22"/>
        </w:rPr>
      </w:pPr>
      <w:r w:rsidRPr="004A5A51">
        <w:rPr>
          <w:rFonts w:ascii="Candara" w:hAnsi="Candara"/>
          <w:sz w:val="22"/>
          <w:szCs w:val="22"/>
        </w:rPr>
        <w:t xml:space="preserve">“Prime linee guida recanti indicazioni sull'attuazione degli obblighi di pubblicità, trasparenza e diffusione di informazioni contenute nel d.lgs. 33/2013 come modificato dal d.lgs. 97/2016”, approvate con deliberazione </w:t>
      </w:r>
      <w:proofErr w:type="spellStart"/>
      <w:r w:rsidRPr="004A5A51">
        <w:rPr>
          <w:rFonts w:ascii="Candara" w:hAnsi="Candara"/>
          <w:sz w:val="22"/>
          <w:szCs w:val="22"/>
        </w:rPr>
        <w:t>dall'Anac</w:t>
      </w:r>
      <w:proofErr w:type="spellEnd"/>
      <w:r w:rsidRPr="004A5A51">
        <w:rPr>
          <w:rFonts w:ascii="Candara" w:hAnsi="Candara"/>
          <w:sz w:val="22"/>
          <w:szCs w:val="22"/>
        </w:rPr>
        <w:t xml:space="preserve"> con deliberazione n. 1310 del 28 dicembre</w:t>
      </w:r>
      <w:r w:rsidRPr="004A5A51">
        <w:rPr>
          <w:rFonts w:ascii="Candara" w:hAnsi="Candara"/>
          <w:spacing w:val="-21"/>
          <w:sz w:val="22"/>
          <w:szCs w:val="22"/>
        </w:rPr>
        <w:t xml:space="preserve"> </w:t>
      </w:r>
      <w:r w:rsidRPr="004A5A51">
        <w:rPr>
          <w:rFonts w:ascii="Candara" w:hAnsi="Candara"/>
          <w:sz w:val="22"/>
          <w:szCs w:val="22"/>
        </w:rPr>
        <w:t>2016;</w:t>
      </w:r>
    </w:p>
    <w:p w14:paraId="3986CAA3" w14:textId="77777777" w:rsidR="00E401AB" w:rsidRPr="004A5A51" w:rsidRDefault="00E401AB" w:rsidP="004A5A51">
      <w:pPr>
        <w:pStyle w:val="Paragrafoelenco"/>
        <w:numPr>
          <w:ilvl w:val="0"/>
          <w:numId w:val="10"/>
        </w:numPr>
        <w:tabs>
          <w:tab w:val="left" w:pos="398"/>
        </w:tabs>
        <w:kinsoku w:val="0"/>
        <w:overflowPunct w:val="0"/>
        <w:spacing w:before="0"/>
        <w:ind w:firstLine="0"/>
        <w:jc w:val="both"/>
        <w:rPr>
          <w:rFonts w:ascii="Candara" w:hAnsi="Candara"/>
          <w:sz w:val="22"/>
          <w:szCs w:val="22"/>
        </w:rPr>
      </w:pPr>
      <w:r w:rsidRPr="004A5A51">
        <w:rPr>
          <w:rFonts w:ascii="Candara" w:hAnsi="Candara"/>
          <w:sz w:val="22"/>
          <w:szCs w:val="22"/>
        </w:rPr>
        <w:t xml:space="preserve">“Linee guida recanti indicazioni operative ai fini della definizione delle esclusioni e dei limiti all'accesso civico di cui all'art. 5, comma 2, del d.lgs. 33/2013”, approvate </w:t>
      </w:r>
      <w:proofErr w:type="spellStart"/>
      <w:r w:rsidRPr="004A5A51">
        <w:rPr>
          <w:rFonts w:ascii="Candara" w:hAnsi="Candara"/>
          <w:sz w:val="22"/>
          <w:szCs w:val="22"/>
        </w:rPr>
        <w:t>dall'Anac</w:t>
      </w:r>
      <w:proofErr w:type="spellEnd"/>
      <w:r w:rsidRPr="004A5A51">
        <w:rPr>
          <w:rFonts w:ascii="Candara" w:hAnsi="Candara"/>
          <w:sz w:val="22"/>
          <w:szCs w:val="22"/>
        </w:rPr>
        <w:t xml:space="preserve"> con deliberazione n. 1309 del 28 dicembre</w:t>
      </w:r>
      <w:r w:rsidRPr="004A5A51">
        <w:rPr>
          <w:rFonts w:ascii="Candara" w:hAnsi="Candara"/>
          <w:spacing w:val="-6"/>
          <w:sz w:val="22"/>
          <w:szCs w:val="22"/>
        </w:rPr>
        <w:t xml:space="preserve"> </w:t>
      </w:r>
      <w:r w:rsidRPr="004A5A51">
        <w:rPr>
          <w:rFonts w:ascii="Candara" w:hAnsi="Candara"/>
          <w:sz w:val="22"/>
          <w:szCs w:val="22"/>
        </w:rPr>
        <w:t>2016;</w:t>
      </w:r>
    </w:p>
    <w:p w14:paraId="62798282" w14:textId="43A2A4FC" w:rsidR="00E401AB" w:rsidRPr="004A5A51" w:rsidRDefault="00DE1C5C" w:rsidP="004A5A51">
      <w:pPr>
        <w:pStyle w:val="Paragrafoelenco"/>
        <w:numPr>
          <w:ilvl w:val="0"/>
          <w:numId w:val="10"/>
        </w:numPr>
        <w:tabs>
          <w:tab w:val="left" w:pos="418"/>
        </w:tabs>
        <w:kinsoku w:val="0"/>
        <w:overflowPunct w:val="0"/>
        <w:spacing w:before="81"/>
        <w:ind w:firstLine="0"/>
        <w:jc w:val="both"/>
        <w:rPr>
          <w:rFonts w:ascii="Candara" w:hAnsi="Candara"/>
          <w:sz w:val="22"/>
          <w:szCs w:val="22"/>
        </w:rPr>
      </w:pPr>
      <w:r w:rsidRPr="004A5A51">
        <w:rPr>
          <w:rFonts w:ascii="Candara" w:hAnsi="Candara"/>
          <w:sz w:val="22"/>
          <w:szCs w:val="22"/>
        </w:rPr>
        <w:t xml:space="preserve"> </w:t>
      </w:r>
      <w:r w:rsidR="00E401AB" w:rsidRPr="004A5A51">
        <w:rPr>
          <w:rFonts w:ascii="Candara" w:hAnsi="Candara"/>
          <w:sz w:val="22"/>
          <w:szCs w:val="22"/>
        </w:rPr>
        <w:t>“Linee guida recanti indicazioni sull'attuazione dell'art. 14 del d.lgs. 33/2013 &lt;</w:t>
      </w:r>
      <w:r w:rsidR="00E401AB" w:rsidRPr="004A5A51">
        <w:rPr>
          <w:rFonts w:ascii="Candara" w:hAnsi="Candara"/>
          <w:i/>
          <w:iCs/>
          <w:sz w:val="22"/>
          <w:szCs w:val="22"/>
        </w:rPr>
        <w:t xml:space="preserve">Obblighi di pubblicazione concernenti i titolari di incarichi politici, di amministrazione, di direzione o di governo e i titolari di incarichi </w:t>
      </w:r>
      <w:r w:rsidR="00E401AB" w:rsidRPr="004A5A51">
        <w:rPr>
          <w:rFonts w:ascii="Candara" w:hAnsi="Candara"/>
          <w:i/>
          <w:iCs/>
          <w:sz w:val="22"/>
          <w:szCs w:val="22"/>
        </w:rPr>
        <w:lastRenderedPageBreak/>
        <w:t>dirigenziali</w:t>
      </w:r>
      <w:r w:rsidR="00E401AB" w:rsidRPr="004A5A51">
        <w:rPr>
          <w:rFonts w:ascii="Candara" w:hAnsi="Candara"/>
          <w:sz w:val="22"/>
          <w:szCs w:val="22"/>
        </w:rPr>
        <w:t>&gt; come modificato dall'art. 13 del d.lgs. 97/2016”</w:t>
      </w:r>
      <w:r w:rsidR="004A5A51">
        <w:rPr>
          <w:rFonts w:ascii="Candara" w:hAnsi="Candara"/>
          <w:sz w:val="22"/>
          <w:szCs w:val="22"/>
        </w:rPr>
        <w:t>.</w:t>
      </w:r>
    </w:p>
    <w:p w14:paraId="6A90A4B8" w14:textId="77777777" w:rsidR="00E401AB" w:rsidRPr="004A5A51" w:rsidRDefault="00E401AB" w:rsidP="00730D08">
      <w:pPr>
        <w:pStyle w:val="Corpotesto"/>
        <w:kinsoku w:val="0"/>
        <w:overflowPunct w:val="0"/>
        <w:spacing w:before="10"/>
        <w:ind w:left="0"/>
        <w:jc w:val="left"/>
        <w:rPr>
          <w:rFonts w:ascii="Candara" w:hAnsi="Candara"/>
          <w:sz w:val="22"/>
          <w:szCs w:val="22"/>
        </w:rPr>
      </w:pPr>
    </w:p>
    <w:p w14:paraId="4A0C227A" w14:textId="77777777" w:rsidR="00E401AB" w:rsidRPr="004A5A51" w:rsidRDefault="00E401AB" w:rsidP="00730D08">
      <w:pPr>
        <w:pStyle w:val="Corpotesto"/>
        <w:kinsoku w:val="0"/>
        <w:overflowPunct w:val="0"/>
        <w:spacing w:before="10"/>
        <w:ind w:left="0"/>
        <w:jc w:val="left"/>
        <w:rPr>
          <w:rFonts w:ascii="Candara" w:hAnsi="Candara"/>
          <w:sz w:val="22"/>
          <w:szCs w:val="22"/>
        </w:rPr>
      </w:pPr>
      <w:bookmarkStart w:id="12" w:name="2._Programma_triennale_2016-2018"/>
      <w:bookmarkEnd w:id="12"/>
    </w:p>
    <w:p w14:paraId="4EC118C2" w14:textId="4F26CD34" w:rsidR="00563DBC" w:rsidRDefault="00563DBC" w:rsidP="00563DBC">
      <w:pPr>
        <w:pStyle w:val="Titolo1"/>
        <w:numPr>
          <w:ilvl w:val="0"/>
          <w:numId w:val="6"/>
        </w:numPr>
        <w:tabs>
          <w:tab w:val="left" w:pos="674"/>
        </w:tabs>
        <w:kinsoku w:val="0"/>
        <w:overflowPunct w:val="0"/>
        <w:rPr>
          <w:rFonts w:ascii="Candara" w:hAnsi="Candara"/>
          <w:color w:val="1F4E79" w:themeColor="accent1" w:themeShade="80"/>
          <w:sz w:val="22"/>
          <w:szCs w:val="22"/>
        </w:rPr>
      </w:pPr>
      <w:bookmarkStart w:id="13" w:name="3._Mappa_obblighi_di_pubblicit‡,_traspar"/>
      <w:bookmarkEnd w:id="13"/>
      <w:r w:rsidRPr="00563DBC">
        <w:rPr>
          <w:rFonts w:ascii="Candara" w:hAnsi="Candara"/>
          <w:color w:val="1F4E79" w:themeColor="accent1" w:themeShade="80"/>
          <w:sz w:val="22"/>
          <w:szCs w:val="22"/>
        </w:rPr>
        <w:t>Trasparenza e nuova disciplina della tutela dei dati personali (Reg. UE 2016/679)</w:t>
      </w:r>
    </w:p>
    <w:p w14:paraId="1E9B1D35" w14:textId="77777777" w:rsidR="00563DBC" w:rsidRDefault="00563DBC" w:rsidP="00563DBC"/>
    <w:p w14:paraId="177E57CC" w14:textId="0E175315" w:rsidR="00563DBC" w:rsidRPr="00563DBC" w:rsidRDefault="00563DBC" w:rsidP="00B7262F">
      <w:pPr>
        <w:ind w:left="284"/>
        <w:jc w:val="both"/>
        <w:rPr>
          <w:rFonts w:ascii="Candara" w:hAnsi="Candara"/>
        </w:rPr>
      </w:pPr>
      <w:r w:rsidRPr="00563DBC">
        <w:rPr>
          <w:rFonts w:ascii="Candara" w:hAnsi="Candara"/>
        </w:rPr>
        <w:t>A seguito dell’applicazione</w:t>
      </w:r>
      <w:r>
        <w:rPr>
          <w:rFonts w:ascii="Candara" w:hAnsi="Candara"/>
        </w:rPr>
        <w:t>,</w:t>
      </w:r>
      <w:r w:rsidRPr="00563DBC">
        <w:rPr>
          <w:rFonts w:ascii="Candara" w:hAnsi="Candara"/>
        </w:rPr>
        <w:t xml:space="preserve"> dal 25 maggio 2018</w:t>
      </w:r>
      <w:r>
        <w:rPr>
          <w:rFonts w:ascii="Candara" w:hAnsi="Candara"/>
        </w:rPr>
        <w:t>,</w:t>
      </w:r>
      <w:r w:rsidRPr="00563DBC">
        <w:rPr>
          <w:rFonts w:ascii="Candara" w:hAnsi="Candara"/>
        </w:rPr>
        <w:t xml:space="preserve"> del Regolamento (UE) 2016/679 relativo alla </w:t>
      </w:r>
      <w:r w:rsidR="00AE5E34">
        <w:rPr>
          <w:rFonts w:ascii="Candara" w:hAnsi="Candara"/>
        </w:rPr>
        <w:t>“</w:t>
      </w:r>
      <w:r w:rsidRPr="005C576D">
        <w:rPr>
          <w:rFonts w:ascii="Candara" w:hAnsi="Candara"/>
          <w:i/>
        </w:rPr>
        <w:t>protezione delle persone fisiche con riguardo al trattamento dei dati personali, nonché alla libera circolazione di tali dati</w:t>
      </w:r>
      <w:r w:rsidR="00AE5E34">
        <w:rPr>
          <w:rFonts w:ascii="Candara" w:hAnsi="Candara"/>
        </w:rPr>
        <w:t>”</w:t>
      </w:r>
      <w:r w:rsidRPr="00563DBC">
        <w:rPr>
          <w:rFonts w:ascii="Candara" w:hAnsi="Candara"/>
        </w:rPr>
        <w:t xml:space="preserve"> e </w:t>
      </w:r>
      <w:r w:rsidR="00AE5E34">
        <w:rPr>
          <w:rFonts w:ascii="Candara" w:hAnsi="Candara"/>
        </w:rPr>
        <w:t xml:space="preserve">all’entrata </w:t>
      </w:r>
      <w:r w:rsidRPr="00563DBC">
        <w:rPr>
          <w:rFonts w:ascii="Candara" w:hAnsi="Candara"/>
        </w:rPr>
        <w:t>in</w:t>
      </w:r>
      <w:r>
        <w:rPr>
          <w:rFonts w:ascii="Candara" w:hAnsi="Candara"/>
        </w:rPr>
        <w:t xml:space="preserve"> </w:t>
      </w:r>
      <w:r w:rsidR="00AE5E34">
        <w:rPr>
          <w:rFonts w:ascii="Candara" w:hAnsi="Candara"/>
        </w:rPr>
        <w:t>vigore, da</w:t>
      </w:r>
      <w:r w:rsidRPr="00563DBC">
        <w:rPr>
          <w:rFonts w:ascii="Candara" w:hAnsi="Candara"/>
        </w:rPr>
        <w:t xml:space="preserve">l 19 settembre 2018, </w:t>
      </w:r>
      <w:r w:rsidR="00AE5E34">
        <w:rPr>
          <w:rFonts w:ascii="Candara" w:hAnsi="Candara"/>
        </w:rPr>
        <w:t xml:space="preserve">del </w:t>
      </w:r>
      <w:proofErr w:type="spellStart"/>
      <w:r w:rsidR="00AE5E34">
        <w:rPr>
          <w:rFonts w:ascii="Candara" w:hAnsi="Candara"/>
        </w:rPr>
        <w:t>D.Lgs.</w:t>
      </w:r>
      <w:proofErr w:type="spellEnd"/>
      <w:r w:rsidRPr="00563DBC">
        <w:rPr>
          <w:rFonts w:ascii="Candara" w:hAnsi="Candara"/>
        </w:rPr>
        <w:t xml:space="preserve"> n. 101</w:t>
      </w:r>
      <w:r w:rsidR="00AE5E34">
        <w:rPr>
          <w:rFonts w:ascii="Candara" w:hAnsi="Candara"/>
        </w:rPr>
        <w:t>/2018</w:t>
      </w:r>
      <w:r w:rsidRPr="00563DBC">
        <w:rPr>
          <w:rFonts w:ascii="Candara" w:hAnsi="Candara"/>
        </w:rPr>
        <w:t xml:space="preserve"> che adegua il Codice in</w:t>
      </w:r>
      <w:r>
        <w:rPr>
          <w:rFonts w:ascii="Candara" w:hAnsi="Candara"/>
        </w:rPr>
        <w:t xml:space="preserve"> </w:t>
      </w:r>
      <w:r w:rsidRPr="00563DBC">
        <w:rPr>
          <w:rFonts w:ascii="Candara" w:hAnsi="Candara"/>
        </w:rPr>
        <w:t xml:space="preserve">materia di protezione dei dati personali </w:t>
      </w:r>
      <w:r w:rsidR="00AE5E34">
        <w:rPr>
          <w:rFonts w:ascii="Candara" w:hAnsi="Candara"/>
        </w:rPr>
        <w:t>(</w:t>
      </w:r>
      <w:proofErr w:type="spellStart"/>
      <w:r w:rsidR="00AE5E34">
        <w:rPr>
          <w:rFonts w:ascii="Candara" w:hAnsi="Candara"/>
        </w:rPr>
        <w:t>D.Lgs.</w:t>
      </w:r>
      <w:proofErr w:type="spellEnd"/>
      <w:r w:rsidR="00AE5E34">
        <w:rPr>
          <w:rFonts w:ascii="Candara" w:hAnsi="Candara"/>
        </w:rPr>
        <w:t xml:space="preserve"> 196/2003), il</w:t>
      </w:r>
      <w:r w:rsidRPr="00563DBC">
        <w:rPr>
          <w:rFonts w:ascii="Candara" w:hAnsi="Candara"/>
        </w:rPr>
        <w:t xml:space="preserve"> regime normativo per il trattamento di dati personali da parte dei soggetti pubblici è</w:t>
      </w:r>
      <w:r w:rsidR="00AE5E34">
        <w:rPr>
          <w:rFonts w:ascii="Candara" w:hAnsi="Candara"/>
        </w:rPr>
        <w:t xml:space="preserve"> comunque</w:t>
      </w:r>
      <w:r w:rsidRPr="00563DBC">
        <w:rPr>
          <w:rFonts w:ascii="Candara" w:hAnsi="Candara"/>
        </w:rPr>
        <w:t xml:space="preserve"> rimasto sostanzialmente inalterato</w:t>
      </w:r>
      <w:r w:rsidR="00AE5E34">
        <w:rPr>
          <w:rFonts w:ascii="Candara" w:hAnsi="Candara"/>
        </w:rPr>
        <w:t>,</w:t>
      </w:r>
      <w:r w:rsidRPr="00563DBC">
        <w:rPr>
          <w:rFonts w:ascii="Candara" w:hAnsi="Candara"/>
        </w:rPr>
        <w:t xml:space="preserve"> essendo confermato il principio che esso è consentito unicamente se ammesso da una norma di legge o, nei casi previsti dalla legge, di regolamento.</w:t>
      </w:r>
    </w:p>
    <w:p w14:paraId="03E5720D" w14:textId="3156120B" w:rsidR="00563DBC" w:rsidRDefault="00563DBC" w:rsidP="00B7262F">
      <w:pPr>
        <w:ind w:left="284"/>
        <w:jc w:val="both"/>
        <w:rPr>
          <w:rFonts w:ascii="Candara" w:hAnsi="Candara"/>
        </w:rPr>
      </w:pPr>
      <w:r w:rsidRPr="00563DBC">
        <w:rPr>
          <w:rFonts w:ascii="Candara" w:hAnsi="Candara"/>
        </w:rPr>
        <w:t>Pertanto, fermo restando il valore riconosciuto alla trasparenza, occorre che le pubbliche amministrazioni, prima di mettere a</w:t>
      </w:r>
      <w:r w:rsidR="00AE5E34">
        <w:rPr>
          <w:rFonts w:ascii="Candara" w:hAnsi="Candara"/>
        </w:rPr>
        <w:t xml:space="preserve"> </w:t>
      </w:r>
      <w:r w:rsidRPr="00563DBC">
        <w:rPr>
          <w:rFonts w:ascii="Candara" w:hAnsi="Candara"/>
        </w:rPr>
        <w:t>disposizione sui propri siti web istituzionali dati e documenti (in forma integrale o per estratto, ivi</w:t>
      </w:r>
      <w:r w:rsidR="00AE5E34">
        <w:rPr>
          <w:rFonts w:ascii="Candara" w:hAnsi="Candara"/>
        </w:rPr>
        <w:t xml:space="preserve"> </w:t>
      </w:r>
      <w:r w:rsidRPr="00563DBC">
        <w:rPr>
          <w:rFonts w:ascii="Candara" w:hAnsi="Candara"/>
        </w:rPr>
        <w:t>compresi gli allegati) contenenti dati personali, verifichino che la disciplina in materia di</w:t>
      </w:r>
      <w:r w:rsidR="00AE5E34">
        <w:rPr>
          <w:rFonts w:ascii="Candara" w:hAnsi="Candara"/>
        </w:rPr>
        <w:t xml:space="preserve"> </w:t>
      </w:r>
      <w:r w:rsidRPr="00563DBC">
        <w:rPr>
          <w:rFonts w:ascii="Candara" w:hAnsi="Candara"/>
        </w:rPr>
        <w:t>trasparenza contenuta nel d.lgs. 33/2013 o in altre normative, anche di settore, preveda l’obbligo</w:t>
      </w:r>
      <w:r w:rsidR="00AE5E34">
        <w:rPr>
          <w:rFonts w:ascii="Candara" w:hAnsi="Candara"/>
        </w:rPr>
        <w:t xml:space="preserve"> </w:t>
      </w:r>
      <w:r w:rsidRPr="00563DBC">
        <w:rPr>
          <w:rFonts w:ascii="Candara" w:hAnsi="Candara"/>
        </w:rPr>
        <w:t>di pubblicazione.</w:t>
      </w:r>
      <w:r w:rsidR="00AE5E34">
        <w:rPr>
          <w:rFonts w:ascii="Candara" w:hAnsi="Candara"/>
        </w:rPr>
        <w:t xml:space="preserve"> L</w:t>
      </w:r>
      <w:r w:rsidRPr="00563DBC">
        <w:rPr>
          <w:rFonts w:ascii="Candara" w:hAnsi="Candara"/>
        </w:rPr>
        <w:t>’attività di pubblicazione dei dati sui siti web per finalità di</w:t>
      </w:r>
      <w:r w:rsidR="00AE5E34">
        <w:rPr>
          <w:rFonts w:ascii="Candara" w:hAnsi="Candara"/>
        </w:rPr>
        <w:t xml:space="preserve"> </w:t>
      </w:r>
      <w:r w:rsidRPr="00563DBC">
        <w:rPr>
          <w:rFonts w:ascii="Candara" w:hAnsi="Candara"/>
        </w:rPr>
        <w:t>trasparenza, anche se effettuata in presenza di idoneo presupposto normativo, deve avvenire nel</w:t>
      </w:r>
      <w:r w:rsidR="00AE5E34">
        <w:rPr>
          <w:rFonts w:ascii="Candara" w:hAnsi="Candara"/>
        </w:rPr>
        <w:t xml:space="preserve"> </w:t>
      </w:r>
      <w:r w:rsidRPr="00563DBC">
        <w:rPr>
          <w:rFonts w:ascii="Candara" w:hAnsi="Candara"/>
        </w:rPr>
        <w:t>rispetto di tutti i principi applicabili al trattamento dei dati personali contenuti all’art. 5 del</w:t>
      </w:r>
      <w:r w:rsidR="00AE5E34">
        <w:rPr>
          <w:rFonts w:ascii="Candara" w:hAnsi="Candara"/>
        </w:rPr>
        <w:t xml:space="preserve"> </w:t>
      </w:r>
      <w:r w:rsidRPr="00563DBC">
        <w:rPr>
          <w:rFonts w:ascii="Candara" w:hAnsi="Candara"/>
        </w:rPr>
        <w:t>Regolamento (UE) 2016/679, quali quelli di liceità, correttezza e trasparenza; minimizzazione dei</w:t>
      </w:r>
      <w:r w:rsidR="00AE5E34">
        <w:rPr>
          <w:rFonts w:ascii="Candara" w:hAnsi="Candara"/>
        </w:rPr>
        <w:t xml:space="preserve"> </w:t>
      </w:r>
      <w:r w:rsidRPr="00563DBC">
        <w:rPr>
          <w:rFonts w:ascii="Candara" w:hAnsi="Candara"/>
        </w:rPr>
        <w:t>dati; esattezza; limitazione della conservazione; integrità e riservatezza tenendo anche conto del</w:t>
      </w:r>
      <w:r w:rsidR="00AE5E34">
        <w:rPr>
          <w:rFonts w:ascii="Candara" w:hAnsi="Candara"/>
        </w:rPr>
        <w:t xml:space="preserve"> </w:t>
      </w:r>
      <w:r w:rsidRPr="00563DBC">
        <w:rPr>
          <w:rFonts w:ascii="Candara" w:hAnsi="Candara"/>
        </w:rPr>
        <w:t>principio di “responsabilizzazione” del titolare del trattamento. In particolare, assumono rilievo i</w:t>
      </w:r>
      <w:r w:rsidR="00AE5E34">
        <w:rPr>
          <w:rFonts w:ascii="Candara" w:hAnsi="Candara"/>
        </w:rPr>
        <w:t xml:space="preserve"> </w:t>
      </w:r>
      <w:r w:rsidRPr="00563DBC">
        <w:rPr>
          <w:rFonts w:ascii="Candara" w:hAnsi="Candara"/>
        </w:rPr>
        <w:t>principi di adeguatezza, pertinenza e limitazione a quanto necessario rispetto alle finalità per le</w:t>
      </w:r>
      <w:r w:rsidR="00AE5E34">
        <w:rPr>
          <w:rFonts w:ascii="Candara" w:hAnsi="Candara"/>
        </w:rPr>
        <w:t xml:space="preserve"> </w:t>
      </w:r>
      <w:r w:rsidRPr="00563DBC">
        <w:rPr>
          <w:rFonts w:ascii="Candara" w:hAnsi="Candara"/>
        </w:rPr>
        <w:t>quali i dati personali sono tra</w:t>
      </w:r>
      <w:r w:rsidR="00AE5E34">
        <w:rPr>
          <w:rFonts w:ascii="Candara" w:hAnsi="Candara"/>
        </w:rPr>
        <w:t>ttati (minimizzazione dei dati</w:t>
      </w:r>
      <w:r w:rsidRPr="00563DBC">
        <w:rPr>
          <w:rFonts w:ascii="Candara" w:hAnsi="Candara"/>
        </w:rPr>
        <w:t>) e quelli di esattezza e</w:t>
      </w:r>
      <w:r w:rsidR="00AE5E34">
        <w:rPr>
          <w:rFonts w:ascii="Candara" w:hAnsi="Candara"/>
        </w:rPr>
        <w:t xml:space="preserve"> </w:t>
      </w:r>
      <w:r w:rsidRPr="00563DBC">
        <w:rPr>
          <w:rFonts w:ascii="Candara" w:hAnsi="Candara"/>
        </w:rPr>
        <w:t>aggiornamento dei dati, con il conseguente dovere di adottare tutte le misure ragionevoli per</w:t>
      </w:r>
      <w:r w:rsidR="00AE5E34">
        <w:rPr>
          <w:rFonts w:ascii="Candara" w:hAnsi="Candara"/>
        </w:rPr>
        <w:t xml:space="preserve"> </w:t>
      </w:r>
      <w:r w:rsidRPr="00563DBC">
        <w:rPr>
          <w:rFonts w:ascii="Candara" w:hAnsi="Candara"/>
        </w:rPr>
        <w:t>cancellare o rettificare tempestivamente i dati inesatti rispetto alle finalità per le quali sono trattati.</w:t>
      </w:r>
      <w:r w:rsidR="00AE5E34">
        <w:rPr>
          <w:rFonts w:ascii="Candara" w:hAnsi="Candara"/>
        </w:rPr>
        <w:t xml:space="preserve"> Lo stesso D</w:t>
      </w:r>
      <w:r w:rsidRPr="00563DBC">
        <w:rPr>
          <w:rFonts w:ascii="Candara" w:hAnsi="Candara"/>
        </w:rPr>
        <w:t>.lgs. 33/2013</w:t>
      </w:r>
      <w:r w:rsidR="00AE5E34">
        <w:rPr>
          <w:rFonts w:ascii="Candara" w:hAnsi="Candara"/>
        </w:rPr>
        <w:t>,</w:t>
      </w:r>
      <w:r w:rsidRPr="00563DBC">
        <w:rPr>
          <w:rFonts w:ascii="Candara" w:hAnsi="Candara"/>
        </w:rPr>
        <w:t xml:space="preserve"> all’art</w:t>
      </w:r>
      <w:r w:rsidR="00AE5E34">
        <w:rPr>
          <w:rFonts w:ascii="Candara" w:hAnsi="Candara"/>
        </w:rPr>
        <w:t>. 7 bis, co. 4, dispone che «</w:t>
      </w:r>
      <w:r w:rsidR="00AE5E34" w:rsidRPr="00AE5E34">
        <w:rPr>
          <w:rFonts w:ascii="Candara" w:hAnsi="Candara"/>
          <w:i/>
        </w:rPr>
        <w:t>n</w:t>
      </w:r>
      <w:r w:rsidRPr="00AE5E34">
        <w:rPr>
          <w:rFonts w:ascii="Candara" w:hAnsi="Candara"/>
          <w:i/>
        </w:rPr>
        <w:t>ei casi in cui norme di legge</w:t>
      </w:r>
      <w:r w:rsidR="00AE5E34" w:rsidRPr="00AE5E34">
        <w:rPr>
          <w:rFonts w:ascii="Candara" w:hAnsi="Candara"/>
          <w:i/>
        </w:rPr>
        <w:t xml:space="preserve"> </w:t>
      </w:r>
      <w:r w:rsidRPr="00AE5E34">
        <w:rPr>
          <w:rFonts w:ascii="Candara" w:hAnsi="Candara"/>
          <w:i/>
        </w:rPr>
        <w:t>o di regolamento prevedano la pubblicazione di atti o documenti, le pubbliche amministrazioni</w:t>
      </w:r>
      <w:r w:rsidR="00AE5E34" w:rsidRPr="00AE5E34">
        <w:rPr>
          <w:rFonts w:ascii="Candara" w:hAnsi="Candara"/>
          <w:i/>
        </w:rPr>
        <w:t xml:space="preserve"> </w:t>
      </w:r>
      <w:r w:rsidRPr="00AE5E34">
        <w:rPr>
          <w:rFonts w:ascii="Candara" w:hAnsi="Candara"/>
          <w:i/>
        </w:rPr>
        <w:t>provvedono a rendere non intelligibili i dati personali non pertinenti o, se sensibili o giudiziari, non</w:t>
      </w:r>
      <w:r w:rsidR="00AE5E34" w:rsidRPr="00AE5E34">
        <w:rPr>
          <w:rFonts w:ascii="Candara" w:hAnsi="Candara"/>
          <w:i/>
        </w:rPr>
        <w:t xml:space="preserve"> </w:t>
      </w:r>
      <w:r w:rsidRPr="00AE5E34">
        <w:rPr>
          <w:rFonts w:ascii="Candara" w:hAnsi="Candara"/>
          <w:i/>
        </w:rPr>
        <w:t>indispensabili rispetto alle specifiche finalità di trasparenza della pubblicazione</w:t>
      </w:r>
      <w:r w:rsidRPr="00563DBC">
        <w:rPr>
          <w:rFonts w:ascii="Candara" w:hAnsi="Candara"/>
        </w:rPr>
        <w:t xml:space="preserve">». </w:t>
      </w:r>
    </w:p>
    <w:p w14:paraId="2E28C349" w14:textId="77777777" w:rsidR="00B7262F" w:rsidRDefault="00AE5E34" w:rsidP="00B7262F">
      <w:pPr>
        <w:widowControl/>
        <w:ind w:left="284"/>
        <w:jc w:val="both"/>
        <w:rPr>
          <w:rFonts w:ascii="Candara" w:hAnsi="Candara"/>
        </w:rPr>
      </w:pPr>
      <w:r w:rsidRPr="00B7262F">
        <w:rPr>
          <w:rFonts w:ascii="Candara" w:hAnsi="Candara"/>
        </w:rPr>
        <w:t>Gli artt. 37-39 del Regolamento (UE) 2016/679 introducono la figura del Responsabile della protezione dei dati - RPD, il quale deve essere individuato da ciascuna amministrazione e che svolge specifici compiti, anche di supporto, per tutta l’amministrazione essendo chiamato a informare, fornire consulenza e sorvegliare in relazione al rispetto degli obblighi derivanti della normativa in materia di protezione dei dati personali (art. 39 del RGPD).</w:t>
      </w:r>
      <w:r w:rsidR="00B7262F">
        <w:rPr>
          <w:rFonts w:ascii="Candara" w:hAnsi="Candara"/>
        </w:rPr>
        <w:t xml:space="preserve"> </w:t>
      </w:r>
    </w:p>
    <w:p w14:paraId="4DFF06D6" w14:textId="39704D04" w:rsidR="00AE5E34" w:rsidRPr="00B7262F" w:rsidRDefault="00B7262F" w:rsidP="00B7262F">
      <w:pPr>
        <w:widowControl/>
        <w:ind w:left="284"/>
        <w:jc w:val="both"/>
        <w:rPr>
          <w:rFonts w:ascii="Candara" w:hAnsi="Candara"/>
        </w:rPr>
      </w:pPr>
      <w:r w:rsidRPr="00B7262F">
        <w:rPr>
          <w:rFonts w:ascii="Candara" w:hAnsi="Candara"/>
        </w:rPr>
        <w:t xml:space="preserve">Il RPD costituisce </w:t>
      </w:r>
      <w:r>
        <w:rPr>
          <w:rFonts w:ascii="Candara" w:hAnsi="Candara"/>
        </w:rPr>
        <w:t xml:space="preserve">pertanto </w:t>
      </w:r>
      <w:r w:rsidRPr="00B7262F">
        <w:rPr>
          <w:rFonts w:ascii="Candara" w:hAnsi="Candara"/>
        </w:rPr>
        <w:t>una figura di riferimento anche per il RPCT per le questioni di carattere generale riguardanti la protezione dei dati personali.</w:t>
      </w:r>
    </w:p>
    <w:p w14:paraId="7AEDBFF4" w14:textId="77777777" w:rsidR="00AE5E34" w:rsidRPr="00563DBC" w:rsidRDefault="00AE5E34" w:rsidP="00AE5E34">
      <w:pPr>
        <w:widowControl/>
        <w:rPr>
          <w:rFonts w:ascii="Candara" w:hAnsi="Candara"/>
        </w:rPr>
      </w:pPr>
    </w:p>
    <w:p w14:paraId="4E9370EB" w14:textId="77777777" w:rsidR="00E401AB" w:rsidRPr="004A5A51" w:rsidRDefault="00E401AB" w:rsidP="00730D08">
      <w:pPr>
        <w:pStyle w:val="Titolo1"/>
        <w:numPr>
          <w:ilvl w:val="0"/>
          <w:numId w:val="6"/>
        </w:numPr>
        <w:tabs>
          <w:tab w:val="left" w:pos="674"/>
        </w:tabs>
        <w:kinsoku w:val="0"/>
        <w:overflowPunct w:val="0"/>
        <w:ind w:left="674" w:hanging="432"/>
        <w:rPr>
          <w:rFonts w:ascii="Candara" w:hAnsi="Candara"/>
          <w:color w:val="1F4E79" w:themeColor="accent1" w:themeShade="80"/>
          <w:sz w:val="22"/>
          <w:szCs w:val="22"/>
        </w:rPr>
      </w:pPr>
      <w:r w:rsidRPr="004A5A51">
        <w:rPr>
          <w:rFonts w:ascii="Candara" w:hAnsi="Candara"/>
          <w:color w:val="1F4E79" w:themeColor="accent1" w:themeShade="80"/>
          <w:sz w:val="22"/>
          <w:szCs w:val="22"/>
        </w:rPr>
        <w:t>Mappa obblighi di pubblicità, trasparenza e diffusione di</w:t>
      </w:r>
      <w:r w:rsidRPr="004A5A51">
        <w:rPr>
          <w:rFonts w:ascii="Candara" w:hAnsi="Candara"/>
          <w:color w:val="1F4E79" w:themeColor="accent1" w:themeShade="80"/>
          <w:spacing w:val="-6"/>
          <w:sz w:val="22"/>
          <w:szCs w:val="22"/>
        </w:rPr>
        <w:t xml:space="preserve"> </w:t>
      </w:r>
      <w:r w:rsidRPr="004A5A51">
        <w:rPr>
          <w:rFonts w:ascii="Candara" w:hAnsi="Candara"/>
          <w:color w:val="1F4E79" w:themeColor="accent1" w:themeShade="80"/>
          <w:sz w:val="22"/>
          <w:szCs w:val="22"/>
        </w:rPr>
        <w:t>informazioni</w:t>
      </w:r>
    </w:p>
    <w:p w14:paraId="095FD5F8" w14:textId="328ECEA0" w:rsidR="00E401AB" w:rsidRPr="004A5A51" w:rsidRDefault="007B5025" w:rsidP="00A769BE">
      <w:pPr>
        <w:pStyle w:val="Corpotesto"/>
        <w:kinsoku w:val="0"/>
        <w:overflowPunct w:val="0"/>
        <w:spacing w:before="162"/>
        <w:rPr>
          <w:rFonts w:ascii="Candara" w:hAnsi="Candara"/>
          <w:sz w:val="22"/>
          <w:szCs w:val="22"/>
        </w:rPr>
      </w:pPr>
      <w:r>
        <w:rPr>
          <w:rFonts w:ascii="Candara" w:hAnsi="Candara"/>
          <w:sz w:val="22"/>
          <w:szCs w:val="22"/>
        </w:rPr>
        <w:t>L’Allegato numero 1</w:t>
      </w:r>
      <w:r w:rsidR="00E401AB" w:rsidRPr="004A5A51">
        <w:rPr>
          <w:rFonts w:ascii="Candara" w:hAnsi="Candara"/>
          <w:sz w:val="22"/>
          <w:szCs w:val="22"/>
        </w:rPr>
        <w:t xml:space="preserve"> della deliberazione ANAC 28 dicembre 2016 numero 1310, integrando i contenuti della scheda allegata al decreto legislativo 33/2013, ha innovato la struttura delle informazioni da pubblicarsi sui siti istituzionali delle pubbliche amministrazioni adeguandola alle novità introdotte dal decreto legislativo 97/2016.</w:t>
      </w:r>
    </w:p>
    <w:p w14:paraId="3CA04277" w14:textId="77777777" w:rsidR="00E401AB" w:rsidRDefault="00E401AB" w:rsidP="00A769BE">
      <w:pPr>
        <w:pStyle w:val="Corpotesto"/>
        <w:kinsoku w:val="0"/>
        <w:overflowPunct w:val="0"/>
        <w:spacing w:before="139"/>
        <w:rPr>
          <w:rFonts w:ascii="Candara" w:hAnsi="Candara"/>
          <w:sz w:val="22"/>
          <w:szCs w:val="22"/>
        </w:rPr>
      </w:pPr>
      <w:r w:rsidRPr="004A5A51">
        <w:rPr>
          <w:rFonts w:ascii="Candara" w:hAnsi="Candara"/>
          <w:sz w:val="22"/>
          <w:szCs w:val="22"/>
        </w:rPr>
        <w:t xml:space="preserve">Il legislatore ha organizzato in </w:t>
      </w:r>
      <w:r w:rsidRPr="004A5A51">
        <w:rPr>
          <w:rFonts w:ascii="Candara" w:hAnsi="Candara"/>
          <w:i/>
          <w:iCs/>
          <w:sz w:val="22"/>
          <w:szCs w:val="22"/>
        </w:rPr>
        <w:t xml:space="preserve">sotto-sezioni di primo e di secondo livello </w:t>
      </w:r>
      <w:r w:rsidRPr="004A5A51">
        <w:rPr>
          <w:rFonts w:ascii="Candara" w:hAnsi="Candara"/>
          <w:sz w:val="22"/>
          <w:szCs w:val="22"/>
        </w:rPr>
        <w:t>le informazioni, i documenti ed i dati da pubblicare obbligatoriamente nella sezione «</w:t>
      </w:r>
      <w:r w:rsidRPr="004A5A51">
        <w:rPr>
          <w:rFonts w:ascii="Candara" w:hAnsi="Candara"/>
          <w:i/>
          <w:iCs/>
          <w:sz w:val="22"/>
          <w:szCs w:val="22"/>
        </w:rPr>
        <w:t>Amministrazione trasparente</w:t>
      </w:r>
      <w:r w:rsidRPr="004A5A51">
        <w:rPr>
          <w:rFonts w:ascii="Candara" w:hAnsi="Candara"/>
          <w:sz w:val="22"/>
          <w:szCs w:val="22"/>
        </w:rPr>
        <w:t>» del sito web. Le sotto-sezioni devono essere denominate esattamente come indicato dalla deliberazione ANAC 1310/2016.</w:t>
      </w:r>
    </w:p>
    <w:p w14:paraId="59CEA40B" w14:textId="7E2E2EEA" w:rsidR="00A769BE" w:rsidRPr="00563DBC" w:rsidRDefault="00563DBC" w:rsidP="00563DBC">
      <w:pPr>
        <w:pStyle w:val="Titolo1"/>
        <w:keepNext/>
        <w:keepLines/>
        <w:widowControl/>
        <w:autoSpaceDE/>
        <w:autoSpaceDN/>
        <w:adjustRightInd/>
        <w:spacing w:before="60"/>
        <w:ind w:left="0"/>
        <w:jc w:val="left"/>
        <w:rPr>
          <w:rFonts w:ascii="Candara" w:hAnsi="Candara"/>
          <w:b w:val="0"/>
          <w:bCs w:val="0"/>
          <w:color w:val="1F4E79" w:themeColor="accent1" w:themeShade="80"/>
          <w:sz w:val="22"/>
          <w:szCs w:val="22"/>
        </w:rPr>
      </w:pPr>
      <w:bookmarkStart w:id="14" w:name="_Toc487123230"/>
      <w:r w:rsidRPr="00563DBC">
        <w:rPr>
          <w:rFonts w:ascii="Candara" w:hAnsi="Candara"/>
          <w:b w:val="0"/>
          <w:bCs w:val="0"/>
          <w:color w:val="1F4E79" w:themeColor="accent1" w:themeShade="80"/>
          <w:sz w:val="22"/>
          <w:szCs w:val="22"/>
        </w:rPr>
        <w:t xml:space="preserve">           3.1 </w:t>
      </w:r>
      <w:r w:rsidR="00A769BE" w:rsidRPr="00563DBC">
        <w:rPr>
          <w:rFonts w:ascii="Candara" w:hAnsi="Candara"/>
          <w:b w:val="0"/>
          <w:bCs w:val="0"/>
          <w:color w:val="1F4E79" w:themeColor="accent1" w:themeShade="80"/>
          <w:sz w:val="22"/>
          <w:szCs w:val="22"/>
        </w:rPr>
        <w:t>Pubblicazione dei dati</w:t>
      </w:r>
      <w:bookmarkEnd w:id="14"/>
      <w:r w:rsidR="00A769BE" w:rsidRPr="00563DBC">
        <w:rPr>
          <w:rFonts w:ascii="Candara" w:hAnsi="Candara"/>
          <w:b w:val="0"/>
          <w:bCs w:val="0"/>
          <w:color w:val="1F4E79" w:themeColor="accent1" w:themeShade="80"/>
          <w:sz w:val="22"/>
          <w:szCs w:val="22"/>
        </w:rPr>
        <w:t xml:space="preserve"> </w:t>
      </w:r>
    </w:p>
    <w:p w14:paraId="67781FBF" w14:textId="133CDE82" w:rsidR="00A769BE" w:rsidRPr="00A769BE" w:rsidRDefault="00A769BE" w:rsidP="00A769BE">
      <w:pPr>
        <w:spacing w:before="60"/>
        <w:ind w:left="284"/>
        <w:jc w:val="both"/>
        <w:rPr>
          <w:rFonts w:ascii="Candara" w:hAnsi="Candara"/>
        </w:rPr>
      </w:pPr>
      <w:r>
        <w:rPr>
          <w:rFonts w:ascii="Candara" w:hAnsi="Candara"/>
        </w:rPr>
        <w:t>Il Consorzio CISA</w:t>
      </w:r>
      <w:r w:rsidRPr="00A769BE">
        <w:rPr>
          <w:rFonts w:ascii="Candara" w:hAnsi="Candara"/>
        </w:rPr>
        <w:t xml:space="preserve"> pubblica nella sezione denominata “Amministrazione trasparente” del sito web istituzionale, le informazioni, dati e documenti sui cui vige obbligo di pubblicazione ai sensi del D.lgs. 33/2013 e </w:t>
      </w:r>
      <w:proofErr w:type="spellStart"/>
      <w:r w:rsidRPr="00A769BE">
        <w:rPr>
          <w:rFonts w:ascii="Candara" w:hAnsi="Candara"/>
        </w:rPr>
        <w:t>D.Lgs.</w:t>
      </w:r>
      <w:proofErr w:type="spellEnd"/>
      <w:r w:rsidRPr="00A769BE">
        <w:rPr>
          <w:rFonts w:ascii="Candara" w:hAnsi="Candara"/>
        </w:rPr>
        <w:t xml:space="preserve"> 97/2016.</w:t>
      </w:r>
    </w:p>
    <w:p w14:paraId="0666D5DB" w14:textId="77777777" w:rsidR="00A769BE" w:rsidRPr="00A769BE" w:rsidRDefault="00A769BE" w:rsidP="00A769BE">
      <w:pPr>
        <w:spacing w:before="60"/>
        <w:ind w:left="284"/>
        <w:jc w:val="both"/>
        <w:rPr>
          <w:rFonts w:ascii="Candara" w:hAnsi="Candara"/>
        </w:rPr>
      </w:pPr>
      <w:r w:rsidRPr="00A769BE">
        <w:rPr>
          <w:rFonts w:ascii="Candara" w:hAnsi="Candara"/>
        </w:rPr>
        <w:t>Sul sito sono presenti anche informazioni non obbligatorie, ma ritenute utili per il cittadino.</w:t>
      </w:r>
    </w:p>
    <w:p w14:paraId="3226E284" w14:textId="77777777" w:rsidR="00A769BE" w:rsidRPr="00A769BE" w:rsidRDefault="00A769BE" w:rsidP="00A769BE">
      <w:pPr>
        <w:spacing w:before="60"/>
        <w:ind w:left="284"/>
        <w:jc w:val="both"/>
        <w:rPr>
          <w:rFonts w:ascii="Candara" w:hAnsi="Candara"/>
        </w:rPr>
      </w:pPr>
      <w:r w:rsidRPr="00A769BE">
        <w:rPr>
          <w:rFonts w:ascii="Candara" w:hAnsi="Candara"/>
        </w:rPr>
        <w:t xml:space="preserve">La pubblicazione online avviene in modo automatico, se i dati provengono da database o applicativi ad hoc. In caso di inserimento manuale del materiale sul sito, la pubblicazione on line deve essere compiuta dai </w:t>
      </w:r>
      <w:r w:rsidRPr="00A769BE">
        <w:rPr>
          <w:rFonts w:ascii="Candara" w:hAnsi="Candara"/>
        </w:rPr>
        <w:lastRenderedPageBreak/>
        <w:t>competenti uffici nelle sezioni di loro competenza.</w:t>
      </w:r>
    </w:p>
    <w:p w14:paraId="18CC9F06" w14:textId="065B346D" w:rsidR="00A769BE" w:rsidRPr="00A769BE" w:rsidRDefault="00A769BE" w:rsidP="00EE36C4">
      <w:pPr>
        <w:spacing w:before="60"/>
        <w:ind w:left="284"/>
        <w:jc w:val="both"/>
        <w:rPr>
          <w:rFonts w:ascii="Candara" w:hAnsi="Candara"/>
        </w:rPr>
      </w:pPr>
      <w:r w:rsidRPr="00A769BE">
        <w:rPr>
          <w:rFonts w:ascii="Candara" w:hAnsi="Candara"/>
        </w:rPr>
        <w:t>I dati e tutto il materia</w:t>
      </w:r>
      <w:r>
        <w:rPr>
          <w:rFonts w:ascii="Candara" w:hAnsi="Candara"/>
        </w:rPr>
        <w:t>le oggetto di pubblicazione devono</w:t>
      </w:r>
      <w:r w:rsidRPr="00A769BE">
        <w:rPr>
          <w:rFonts w:ascii="Candara" w:hAnsi="Candara"/>
        </w:rPr>
        <w:t xml:space="preserve"> essere prodott</w:t>
      </w:r>
      <w:r>
        <w:rPr>
          <w:rFonts w:ascii="Candara" w:hAnsi="Candara"/>
        </w:rPr>
        <w:t>i</w:t>
      </w:r>
      <w:r w:rsidRPr="00A769BE">
        <w:rPr>
          <w:rFonts w:ascii="Candara" w:hAnsi="Candara"/>
        </w:rPr>
        <w:t xml:space="preserve"> e inserit</w:t>
      </w:r>
      <w:r>
        <w:rPr>
          <w:rFonts w:ascii="Candara" w:hAnsi="Candara"/>
        </w:rPr>
        <w:t>i</w:t>
      </w:r>
      <w:r w:rsidRPr="00A769BE">
        <w:rPr>
          <w:rFonts w:ascii="Candara" w:hAnsi="Candara"/>
        </w:rPr>
        <w:t xml:space="preserve"> in formato aperto o in formati compatibili alla trasformazione in formato aperto.</w:t>
      </w:r>
    </w:p>
    <w:p w14:paraId="1F0F0840" w14:textId="77777777" w:rsidR="00A769BE" w:rsidRPr="00A769BE" w:rsidRDefault="00A769BE" w:rsidP="00EE36C4">
      <w:pPr>
        <w:pStyle w:val="Titolo1"/>
        <w:keepNext/>
        <w:keepLines/>
        <w:widowControl/>
        <w:autoSpaceDE/>
        <w:autoSpaceDN/>
        <w:adjustRightInd/>
        <w:spacing w:before="60"/>
        <w:ind w:left="284"/>
        <w:rPr>
          <w:rFonts w:ascii="Candara" w:hAnsi="Candara"/>
          <w:b w:val="0"/>
          <w:bCs w:val="0"/>
          <w:sz w:val="22"/>
          <w:szCs w:val="22"/>
        </w:rPr>
      </w:pPr>
      <w:r w:rsidRPr="00A769BE">
        <w:rPr>
          <w:rFonts w:ascii="Candara" w:hAnsi="Candara"/>
          <w:b w:val="0"/>
          <w:bCs w:val="0"/>
          <w:sz w:val="22"/>
          <w:szCs w:val="22"/>
        </w:rPr>
        <w:t>Nella pubblicazione di dati e documenti e di tutto il materiale soggetto agli obblighi di trasparenza, deve essere garantito il rispetto delle normative sulla privacy.</w:t>
      </w:r>
    </w:p>
    <w:p w14:paraId="1EBC30C8" w14:textId="05479606" w:rsidR="00A769BE" w:rsidRPr="00A769BE" w:rsidRDefault="00A769BE" w:rsidP="00EE36C4">
      <w:pPr>
        <w:pStyle w:val="Titolo1"/>
        <w:keepNext/>
        <w:keepLines/>
        <w:widowControl/>
        <w:autoSpaceDE/>
        <w:autoSpaceDN/>
        <w:adjustRightInd/>
        <w:spacing w:before="60"/>
        <w:ind w:left="284"/>
        <w:rPr>
          <w:rFonts w:ascii="Candara" w:hAnsi="Candara"/>
          <w:b w:val="0"/>
          <w:bCs w:val="0"/>
          <w:sz w:val="22"/>
          <w:szCs w:val="22"/>
        </w:rPr>
      </w:pPr>
      <w:r w:rsidRPr="00A769BE">
        <w:rPr>
          <w:rFonts w:ascii="Candara" w:hAnsi="Candara"/>
          <w:b w:val="0"/>
          <w:bCs w:val="0"/>
          <w:sz w:val="22"/>
          <w:szCs w:val="22"/>
        </w:rPr>
        <w:t>L’</w:t>
      </w:r>
      <w:r w:rsidRPr="00A769BE">
        <w:rPr>
          <w:rFonts w:ascii="Candara" w:hAnsi="Candara"/>
          <w:bCs w:val="0"/>
          <w:sz w:val="22"/>
          <w:szCs w:val="22"/>
        </w:rPr>
        <w:t xml:space="preserve">Allegato </w:t>
      </w:r>
      <w:r w:rsidR="00936538">
        <w:rPr>
          <w:rFonts w:ascii="Candara" w:hAnsi="Candara"/>
          <w:bCs w:val="0"/>
          <w:sz w:val="22"/>
          <w:szCs w:val="22"/>
        </w:rPr>
        <w:t>C)</w:t>
      </w:r>
      <w:r w:rsidRPr="00A769BE">
        <w:rPr>
          <w:rFonts w:ascii="Candara" w:hAnsi="Candara"/>
          <w:bCs w:val="0"/>
          <w:sz w:val="22"/>
          <w:szCs w:val="22"/>
        </w:rPr>
        <w:t xml:space="preserve"> “Mappa trasparenza 20</w:t>
      </w:r>
      <w:r w:rsidR="00EE36C4">
        <w:rPr>
          <w:rFonts w:ascii="Candara" w:hAnsi="Candara"/>
          <w:bCs w:val="0"/>
          <w:sz w:val="22"/>
          <w:szCs w:val="22"/>
        </w:rPr>
        <w:t>2</w:t>
      </w:r>
      <w:r w:rsidR="00936538">
        <w:rPr>
          <w:rFonts w:ascii="Candara" w:hAnsi="Candara"/>
          <w:bCs w:val="0"/>
          <w:sz w:val="22"/>
          <w:szCs w:val="22"/>
        </w:rPr>
        <w:t>1</w:t>
      </w:r>
      <w:r w:rsidRPr="00A769BE">
        <w:rPr>
          <w:rFonts w:ascii="Candara" w:hAnsi="Candara"/>
          <w:bCs w:val="0"/>
          <w:sz w:val="22"/>
          <w:szCs w:val="22"/>
        </w:rPr>
        <w:t xml:space="preserve">” </w:t>
      </w:r>
      <w:r w:rsidRPr="00A769BE">
        <w:rPr>
          <w:rFonts w:ascii="Candara" w:hAnsi="Candara"/>
          <w:b w:val="0"/>
          <w:bCs w:val="0"/>
          <w:sz w:val="22"/>
          <w:szCs w:val="22"/>
        </w:rPr>
        <w:t>al presente PTPCT definisce gli obblighi di pubblicazione vigenti ai sensi del d.lgs. n. 33/2013 come modificato al d.lgs. n. 97/2016.</w:t>
      </w:r>
    </w:p>
    <w:p w14:paraId="4C06CF12" w14:textId="77777777" w:rsidR="00E401AB" w:rsidRDefault="00E401AB" w:rsidP="00A769BE">
      <w:pPr>
        <w:pStyle w:val="Corpotesto"/>
        <w:kinsoku w:val="0"/>
        <w:overflowPunct w:val="0"/>
        <w:spacing w:before="10"/>
        <w:ind w:left="0"/>
        <w:jc w:val="left"/>
        <w:rPr>
          <w:rFonts w:ascii="Candara" w:hAnsi="Candara"/>
          <w:sz w:val="22"/>
          <w:szCs w:val="22"/>
        </w:rPr>
      </w:pPr>
    </w:p>
    <w:p w14:paraId="48B21FE4" w14:textId="77777777" w:rsidR="009B0A67" w:rsidRPr="004A5A51" w:rsidRDefault="009B0A67" w:rsidP="00A769BE">
      <w:pPr>
        <w:pStyle w:val="Corpotesto"/>
        <w:kinsoku w:val="0"/>
        <w:overflowPunct w:val="0"/>
        <w:spacing w:before="10"/>
        <w:ind w:left="0"/>
        <w:jc w:val="left"/>
        <w:rPr>
          <w:rFonts w:ascii="Candara" w:hAnsi="Candara"/>
          <w:sz w:val="22"/>
          <w:szCs w:val="22"/>
        </w:rPr>
      </w:pPr>
    </w:p>
    <w:p w14:paraId="3C42C0F4" w14:textId="09ADB642" w:rsidR="00E401AB" w:rsidRPr="00A769BE" w:rsidRDefault="00E401AB" w:rsidP="00A769BE">
      <w:pPr>
        <w:pStyle w:val="Titolo1"/>
        <w:numPr>
          <w:ilvl w:val="0"/>
          <w:numId w:val="6"/>
        </w:numPr>
        <w:tabs>
          <w:tab w:val="left" w:pos="674"/>
        </w:tabs>
        <w:kinsoku w:val="0"/>
        <w:overflowPunct w:val="0"/>
        <w:ind w:left="674" w:hanging="432"/>
        <w:rPr>
          <w:rFonts w:ascii="Candara" w:hAnsi="Candara"/>
          <w:color w:val="1F4E79" w:themeColor="accent1" w:themeShade="80"/>
          <w:sz w:val="22"/>
          <w:szCs w:val="22"/>
        </w:rPr>
      </w:pPr>
      <w:bookmarkStart w:id="15" w:name="4._Trasparenza_e_diritto_di_accesso"/>
      <w:bookmarkEnd w:id="15"/>
      <w:r w:rsidRPr="00A769BE">
        <w:rPr>
          <w:rFonts w:ascii="Candara" w:hAnsi="Candara"/>
          <w:color w:val="1F4E79" w:themeColor="accent1" w:themeShade="80"/>
          <w:sz w:val="22"/>
          <w:szCs w:val="22"/>
        </w:rPr>
        <w:t>Trasparenza e diritto di</w:t>
      </w:r>
      <w:r w:rsidRPr="00A769BE">
        <w:rPr>
          <w:rFonts w:ascii="Candara" w:hAnsi="Candara"/>
          <w:color w:val="1F4E79" w:themeColor="accent1" w:themeShade="80"/>
          <w:spacing w:val="-2"/>
          <w:sz w:val="22"/>
          <w:szCs w:val="22"/>
        </w:rPr>
        <w:t xml:space="preserve"> </w:t>
      </w:r>
      <w:r w:rsidR="00A769BE" w:rsidRPr="00A769BE">
        <w:rPr>
          <w:rFonts w:ascii="Candara" w:hAnsi="Candara"/>
          <w:color w:val="1F4E79" w:themeColor="accent1" w:themeShade="80"/>
          <w:sz w:val="22"/>
          <w:szCs w:val="22"/>
        </w:rPr>
        <w:t>accesso</w:t>
      </w:r>
    </w:p>
    <w:p w14:paraId="6AE5E361" w14:textId="77777777" w:rsidR="00936538" w:rsidRPr="00936538" w:rsidRDefault="00936538" w:rsidP="00936538">
      <w:pPr>
        <w:jc w:val="both"/>
        <w:rPr>
          <w:rFonts w:ascii="Candara" w:hAnsi="Candara"/>
        </w:rPr>
      </w:pPr>
      <w:r w:rsidRPr="00936538">
        <w:rPr>
          <w:rFonts w:ascii="Candara" w:hAnsi="Candara"/>
        </w:rPr>
        <w:t>L’articolo 5 del decreto legislativo 33/2013, comma 1, rinnovato dal decreto legislativo 97/2016, prevede che “L'obbligo previsto dalla normativa vigente in capo alle pubbliche amministrazioni di pubblicare documenti, informazioni o dati comporta il diritto di chiunque di richiedere i medesimi, nei casi in cui sia stata omessa la loro pubblicazione”, mentre il comma 2, dello stesso articolo 5, così come modificato dal più recente D. Lgs. 97/2016, dispone che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w:t>
      </w:r>
    </w:p>
    <w:p w14:paraId="1050E073" w14:textId="77777777" w:rsidR="00936538" w:rsidRPr="00936538" w:rsidRDefault="00936538" w:rsidP="00936538">
      <w:pPr>
        <w:jc w:val="both"/>
        <w:rPr>
          <w:rFonts w:ascii="Candara" w:hAnsi="Candara"/>
        </w:rPr>
      </w:pPr>
      <w:proofErr w:type="spellStart"/>
      <w:r w:rsidRPr="00936538">
        <w:rPr>
          <w:rFonts w:ascii="Candara" w:hAnsi="Candara"/>
        </w:rPr>
        <w:t>L’Anac</w:t>
      </w:r>
      <w:proofErr w:type="spellEnd"/>
      <w:r w:rsidRPr="00936538">
        <w:rPr>
          <w:rFonts w:ascii="Candara" w:hAnsi="Candara"/>
        </w:rPr>
        <w:t>, con delibera n. 1309 del 28 dicembre 2016, ha approvato le “Linee guida recanti indicazioni operative ai fini della definizione delle esclusioni e dei limiti all’accesso civico di cui all’art. 5, comma 2, del d.lgs. 33/2013” e ha individuato tre tipologie di accesso:</w:t>
      </w:r>
    </w:p>
    <w:p w14:paraId="09BF57F3" w14:textId="77777777" w:rsidR="00936538" w:rsidRPr="00936538" w:rsidRDefault="00936538" w:rsidP="00936538">
      <w:pPr>
        <w:pStyle w:val="Paragrafoelenco"/>
        <w:numPr>
          <w:ilvl w:val="0"/>
          <w:numId w:val="15"/>
        </w:numPr>
        <w:tabs>
          <w:tab w:val="left" w:pos="602"/>
        </w:tabs>
        <w:kinsoku w:val="0"/>
        <w:overflowPunct w:val="0"/>
        <w:spacing w:before="97"/>
        <w:ind w:hanging="360"/>
        <w:jc w:val="both"/>
        <w:rPr>
          <w:rFonts w:ascii="Candara" w:hAnsi="Candara"/>
          <w:sz w:val="22"/>
          <w:szCs w:val="22"/>
        </w:rPr>
      </w:pPr>
      <w:r w:rsidRPr="00936538">
        <w:rPr>
          <w:rFonts w:ascii="Candara" w:hAnsi="Candara"/>
          <w:sz w:val="22"/>
          <w:szCs w:val="22"/>
        </w:rPr>
        <w:t>“accesso documentale”: l’accesso disciplinato dalla legge 241/1990;</w:t>
      </w:r>
    </w:p>
    <w:p w14:paraId="0C9DB349" w14:textId="77777777" w:rsidR="00936538" w:rsidRPr="00936538" w:rsidRDefault="00936538" w:rsidP="00936538">
      <w:pPr>
        <w:pStyle w:val="Paragrafoelenco"/>
        <w:numPr>
          <w:ilvl w:val="0"/>
          <w:numId w:val="15"/>
        </w:numPr>
        <w:tabs>
          <w:tab w:val="left" w:pos="602"/>
        </w:tabs>
        <w:kinsoku w:val="0"/>
        <w:overflowPunct w:val="0"/>
        <w:spacing w:before="101" w:line="256" w:lineRule="auto"/>
        <w:ind w:hanging="360"/>
        <w:jc w:val="both"/>
        <w:rPr>
          <w:rFonts w:ascii="Candara" w:hAnsi="Candara"/>
          <w:sz w:val="22"/>
          <w:szCs w:val="22"/>
        </w:rPr>
      </w:pPr>
      <w:r w:rsidRPr="00936538">
        <w:rPr>
          <w:rFonts w:ascii="Candara" w:hAnsi="Candara"/>
          <w:sz w:val="22"/>
          <w:szCs w:val="22"/>
        </w:rPr>
        <w:t>“accesso civico semplice”: l’accesso di cui all’art. 5, comma 1, del d.lgs. 33/2013 relativo ai documenti oggetto degli obblighi di pubblicazione;</w:t>
      </w:r>
    </w:p>
    <w:p w14:paraId="18F3BF3B" w14:textId="77777777" w:rsidR="00936538" w:rsidRPr="00936538" w:rsidRDefault="00936538" w:rsidP="00936538">
      <w:pPr>
        <w:pStyle w:val="Paragrafoelenco"/>
        <w:numPr>
          <w:ilvl w:val="0"/>
          <w:numId w:val="15"/>
        </w:numPr>
        <w:tabs>
          <w:tab w:val="left" w:pos="602"/>
        </w:tabs>
        <w:kinsoku w:val="0"/>
        <w:overflowPunct w:val="0"/>
        <w:spacing w:before="100" w:line="256" w:lineRule="auto"/>
        <w:ind w:hanging="360"/>
        <w:jc w:val="both"/>
        <w:rPr>
          <w:rFonts w:ascii="Candara" w:hAnsi="Candara"/>
          <w:sz w:val="22"/>
          <w:szCs w:val="22"/>
        </w:rPr>
      </w:pPr>
      <w:r w:rsidRPr="00936538">
        <w:rPr>
          <w:rFonts w:ascii="Candara" w:hAnsi="Candara"/>
          <w:sz w:val="22"/>
          <w:szCs w:val="22"/>
        </w:rPr>
        <w:t xml:space="preserve">“accesso civico generalizzato”: l’accesso di cui all’art. 5, comma 2, del d.lgs. 33/2013 relativo ai documenti, dati e informazioni detenute dalla </w:t>
      </w:r>
      <w:proofErr w:type="spellStart"/>
      <w:r w:rsidRPr="00936538">
        <w:rPr>
          <w:rFonts w:ascii="Candara" w:hAnsi="Candara"/>
          <w:sz w:val="22"/>
          <w:szCs w:val="22"/>
        </w:rPr>
        <w:t>Pa</w:t>
      </w:r>
      <w:proofErr w:type="spellEnd"/>
      <w:r w:rsidRPr="00936538">
        <w:rPr>
          <w:rFonts w:ascii="Candara" w:hAnsi="Candara"/>
          <w:sz w:val="22"/>
          <w:szCs w:val="22"/>
        </w:rPr>
        <w:t>.</w:t>
      </w:r>
    </w:p>
    <w:p w14:paraId="59FBE764" w14:textId="77777777" w:rsidR="00936538" w:rsidRPr="00936538" w:rsidRDefault="00936538" w:rsidP="00936538">
      <w:pPr>
        <w:jc w:val="both"/>
        <w:rPr>
          <w:rFonts w:ascii="Candara" w:hAnsi="Candara"/>
        </w:rPr>
      </w:pPr>
    </w:p>
    <w:p w14:paraId="2FE8C092" w14:textId="77777777" w:rsidR="00936538" w:rsidRPr="00936538" w:rsidRDefault="00936538" w:rsidP="00936538">
      <w:pPr>
        <w:pStyle w:val="NormaleWeb"/>
        <w:spacing w:before="0" w:beforeAutospacing="0" w:after="120" w:afterAutospacing="0"/>
        <w:jc w:val="both"/>
        <w:rPr>
          <w:rFonts w:ascii="Candara" w:eastAsia="Times New Roman" w:hAnsi="Candara" w:cs="Arial"/>
          <w:sz w:val="22"/>
          <w:szCs w:val="22"/>
        </w:rPr>
      </w:pPr>
      <w:r w:rsidRPr="00936538">
        <w:rPr>
          <w:rFonts w:ascii="Candara" w:eastAsia="Times New Roman" w:hAnsi="Candara" w:cs="Arial"/>
          <w:sz w:val="22"/>
          <w:szCs w:val="22"/>
        </w:rPr>
        <w:t xml:space="preserve">Il </w:t>
      </w:r>
      <w:r w:rsidRPr="00936538">
        <w:rPr>
          <w:rFonts w:ascii="Candara" w:eastAsia="Times New Roman" w:hAnsi="Candara" w:cs="Arial"/>
        </w:rPr>
        <w:t>d.lgs. n. 33/2013</w:t>
      </w:r>
      <w:r w:rsidRPr="00936538">
        <w:rPr>
          <w:rFonts w:ascii="Candara" w:eastAsia="Times New Roman" w:hAnsi="Candara" w:cs="Arial"/>
          <w:i/>
          <w:iCs/>
        </w:rPr>
        <w:t xml:space="preserve"> </w:t>
      </w:r>
      <w:r w:rsidRPr="00936538">
        <w:rPr>
          <w:rFonts w:ascii="Candara" w:eastAsia="Times New Roman" w:hAnsi="Candara" w:cs="Arial"/>
          <w:sz w:val="22"/>
          <w:szCs w:val="22"/>
        </w:rPr>
        <w:t xml:space="preserve">ha avuto l’importante merito di fare accedere all’interno dell’ordinamento giuridico italiano la nozione di </w:t>
      </w:r>
      <w:r w:rsidRPr="00936538">
        <w:rPr>
          <w:rFonts w:ascii="Candara" w:eastAsia="Times New Roman" w:hAnsi="Candara" w:cs="Arial"/>
        </w:rPr>
        <w:t>accesso civico</w:t>
      </w:r>
      <w:r w:rsidRPr="00936538">
        <w:rPr>
          <w:rFonts w:ascii="Candara" w:eastAsia="Times New Roman" w:hAnsi="Candara" w:cs="Arial"/>
          <w:sz w:val="22"/>
          <w:szCs w:val="22"/>
        </w:rPr>
        <w:t xml:space="preserve"> affiancandola a quella già presente di </w:t>
      </w:r>
      <w:r w:rsidRPr="00936538">
        <w:rPr>
          <w:rFonts w:ascii="Candara" w:eastAsia="Times New Roman" w:hAnsi="Candara" w:cs="Arial"/>
        </w:rPr>
        <w:t>accesso documentale</w:t>
      </w:r>
      <w:r w:rsidRPr="00936538">
        <w:rPr>
          <w:rFonts w:ascii="Candara" w:eastAsia="Times New Roman" w:hAnsi="Candara" w:cs="Arial"/>
          <w:sz w:val="22"/>
          <w:szCs w:val="22"/>
        </w:rPr>
        <w:t xml:space="preserve"> prevista ai sensi degli artt. 22 e </w:t>
      </w:r>
      <w:proofErr w:type="spellStart"/>
      <w:r w:rsidRPr="00936538">
        <w:rPr>
          <w:rFonts w:ascii="Candara" w:eastAsia="Times New Roman" w:hAnsi="Candara" w:cs="Arial"/>
          <w:sz w:val="22"/>
          <w:szCs w:val="22"/>
        </w:rPr>
        <w:t>ss</w:t>
      </w:r>
      <w:proofErr w:type="spellEnd"/>
      <w:r w:rsidRPr="00936538">
        <w:rPr>
          <w:rFonts w:ascii="Candara" w:eastAsia="Times New Roman" w:hAnsi="Candara" w:cs="Arial"/>
          <w:sz w:val="22"/>
          <w:szCs w:val="22"/>
        </w:rPr>
        <w:t xml:space="preserve"> della Legge n. 241/1990. </w:t>
      </w:r>
    </w:p>
    <w:p w14:paraId="0F306155" w14:textId="77777777" w:rsidR="00936538" w:rsidRPr="00936538" w:rsidRDefault="00936538" w:rsidP="00936538">
      <w:pPr>
        <w:pStyle w:val="NormaleWeb"/>
        <w:spacing w:before="0" w:beforeAutospacing="0" w:after="0" w:afterAutospacing="0"/>
        <w:jc w:val="both"/>
        <w:rPr>
          <w:rFonts w:ascii="Candara" w:eastAsia="Times New Roman" w:hAnsi="Candara" w:cs="Arial"/>
          <w:sz w:val="22"/>
          <w:szCs w:val="22"/>
        </w:rPr>
      </w:pPr>
      <w:r w:rsidRPr="00936538">
        <w:rPr>
          <w:rFonts w:ascii="Candara" w:eastAsia="Times New Roman" w:hAnsi="Candara" w:cs="Arial"/>
          <w:sz w:val="22"/>
          <w:szCs w:val="22"/>
          <w:u w:val="single"/>
        </w:rPr>
        <w:t>Accesso civico semplice</w:t>
      </w:r>
      <w:r w:rsidRPr="00936538">
        <w:rPr>
          <w:rFonts w:ascii="Candara" w:eastAsia="Times New Roman" w:hAnsi="Candara" w:cs="Arial"/>
          <w:sz w:val="22"/>
          <w:szCs w:val="22"/>
        </w:rPr>
        <w:t xml:space="preserve"> </w:t>
      </w:r>
      <w:r w:rsidRPr="00936538">
        <w:rPr>
          <w:rFonts w:ascii="Candara" w:eastAsia="Times New Roman" w:hAnsi="Candara" w:cs="Arial"/>
          <w:sz w:val="22"/>
          <w:szCs w:val="22"/>
        </w:rPr>
        <w:sym w:font="Wingdings" w:char="F0E0"/>
      </w:r>
      <w:r w:rsidRPr="00936538">
        <w:rPr>
          <w:rFonts w:ascii="Candara" w:eastAsia="Times New Roman" w:hAnsi="Candara" w:cs="Arial"/>
          <w:sz w:val="22"/>
          <w:szCs w:val="22"/>
        </w:rPr>
        <w:t xml:space="preserve"> risulta disciplinato al </w:t>
      </w:r>
      <w:r w:rsidRPr="00936538">
        <w:rPr>
          <w:rFonts w:ascii="Candara" w:eastAsia="Times New Roman" w:hAnsi="Candara" w:cs="Arial"/>
        </w:rPr>
        <w:t>comma 1</w:t>
      </w:r>
      <w:r w:rsidRPr="00936538">
        <w:rPr>
          <w:rFonts w:ascii="Candara" w:eastAsia="Times New Roman" w:hAnsi="Candara" w:cs="Arial"/>
          <w:sz w:val="22"/>
          <w:szCs w:val="22"/>
        </w:rPr>
        <w:t xml:space="preserve"> dell’art. 5 D. lgs. 33/2013 sopra richiamato,</w:t>
      </w:r>
      <w:r w:rsidRPr="00936538">
        <w:rPr>
          <w:rFonts w:ascii="Candara" w:eastAsia="Times New Roman" w:hAnsi="Candara" w:cs="Arial"/>
          <w:i/>
          <w:iCs/>
        </w:rPr>
        <w:t xml:space="preserve"> </w:t>
      </w:r>
      <w:r w:rsidRPr="00936538">
        <w:rPr>
          <w:rFonts w:ascii="Candara" w:eastAsia="Times New Roman" w:hAnsi="Candara" w:cs="Arial"/>
          <w:sz w:val="22"/>
          <w:szCs w:val="22"/>
        </w:rPr>
        <w:t>da cui risulta rilevabile che “</w:t>
      </w:r>
      <w:r w:rsidRPr="00936538">
        <w:rPr>
          <w:rFonts w:ascii="Candara" w:eastAsia="Times New Roman" w:hAnsi="Candara" w:cs="Arial"/>
        </w:rPr>
        <w:t>chiunque”</w:t>
      </w:r>
      <w:r w:rsidRPr="00936538">
        <w:rPr>
          <w:rFonts w:ascii="Candara" w:eastAsia="Times New Roman" w:hAnsi="Candara" w:cs="Arial"/>
          <w:sz w:val="22"/>
          <w:szCs w:val="22"/>
        </w:rPr>
        <w:t xml:space="preserve"> abbia il diritto di richiedere alle Pubbliche Amministrazioni la pubblicazione di quei documenti, quelle informazioni o quei dati per i quali sussiste lo specifico obbligo di pubblicazione da parte delle stesse, nell’eventualità in cui esse non vi abbiano già spontaneamente provveduto.</w:t>
      </w:r>
      <w:r w:rsidRPr="00936538">
        <w:rPr>
          <w:rFonts w:ascii="Candara" w:eastAsia="Times New Roman" w:hAnsi="Candara" w:cs="Arial"/>
          <w:b/>
          <w:bCs/>
          <w:sz w:val="22"/>
          <w:szCs w:val="22"/>
        </w:rPr>
        <w:t xml:space="preserve"> </w:t>
      </w:r>
      <w:r w:rsidRPr="00936538">
        <w:rPr>
          <w:rFonts w:ascii="Candara" w:eastAsia="Times New Roman" w:hAnsi="Candara" w:cs="Arial"/>
          <w:sz w:val="22"/>
          <w:szCs w:val="22"/>
        </w:rPr>
        <w:t>La volontà della legge</w:t>
      </w:r>
      <w:r w:rsidRPr="00936538">
        <w:rPr>
          <w:rFonts w:ascii="Candara" w:eastAsia="Times New Roman" w:hAnsi="Candara" w:cs="Arial"/>
          <w:i/>
          <w:iCs/>
          <w:sz w:val="22"/>
          <w:szCs w:val="22"/>
        </w:rPr>
        <w:t xml:space="preserve"> </w:t>
      </w:r>
      <w:r w:rsidRPr="00936538">
        <w:rPr>
          <w:rFonts w:ascii="Candara" w:eastAsia="Times New Roman" w:hAnsi="Candara" w:cs="Arial"/>
          <w:sz w:val="22"/>
          <w:szCs w:val="22"/>
        </w:rPr>
        <w:t xml:space="preserve">è, pertanto, quella di far corrispondere al dovere di pubblicazione gravante in capo alle Pubbliche amministrazioni il diritto dei privati di accedere ai documenti, ai dati e alle informazioni interessati all’inadempienza. Una peculiarità dell’accesso civico </w:t>
      </w:r>
      <w:r w:rsidRPr="00936538">
        <w:rPr>
          <w:rFonts w:ascii="Candara" w:eastAsia="Times New Roman" w:hAnsi="Candara" w:cs="Arial"/>
          <w:i/>
          <w:iCs/>
          <w:sz w:val="22"/>
          <w:szCs w:val="22"/>
        </w:rPr>
        <w:t>semplice</w:t>
      </w:r>
      <w:r w:rsidRPr="00936538">
        <w:rPr>
          <w:rFonts w:ascii="Candara" w:eastAsia="Times New Roman" w:hAnsi="Candara" w:cs="Arial"/>
          <w:sz w:val="22"/>
          <w:szCs w:val="22"/>
        </w:rPr>
        <w:t xml:space="preserve"> si ravvisa nel fatto che in capo al richiedente non vi sia alcun onere di motivare l’istanza di accesso e questa circostanza trova la sua </w:t>
      </w:r>
      <w:r w:rsidRPr="00936538">
        <w:rPr>
          <w:rFonts w:ascii="Candara" w:eastAsia="Times New Roman" w:hAnsi="Candara" w:cs="Arial"/>
          <w:i/>
          <w:iCs/>
          <w:sz w:val="22"/>
          <w:szCs w:val="22"/>
        </w:rPr>
        <w:t xml:space="preserve">ratio </w:t>
      </w:r>
      <w:r w:rsidRPr="00936538">
        <w:rPr>
          <w:rFonts w:ascii="Candara" w:eastAsia="Times New Roman" w:hAnsi="Candara" w:cs="Arial"/>
          <w:sz w:val="22"/>
          <w:szCs w:val="22"/>
        </w:rPr>
        <w:t>nel fatto che oggetto della richiesta di ostensione siano proprio quei documenti che devono essere pubblicati,</w:t>
      </w:r>
      <w:r w:rsidRPr="00936538">
        <w:rPr>
          <w:rFonts w:ascii="Candara" w:eastAsia="Times New Roman" w:hAnsi="Candara" w:cs="Arial"/>
          <w:b/>
          <w:bCs/>
          <w:sz w:val="22"/>
          <w:szCs w:val="22"/>
        </w:rPr>
        <w:t xml:space="preserve"> </w:t>
      </w:r>
      <w:r w:rsidRPr="00936538">
        <w:rPr>
          <w:rFonts w:ascii="Candara" w:eastAsia="Times New Roman" w:hAnsi="Candara" w:cs="Arial"/>
          <w:i/>
          <w:iCs/>
          <w:sz w:val="22"/>
          <w:szCs w:val="22"/>
        </w:rPr>
        <w:t>ex lege</w:t>
      </w:r>
      <w:r w:rsidRPr="00936538">
        <w:rPr>
          <w:rFonts w:ascii="Candara" w:eastAsia="Times New Roman" w:hAnsi="Candara" w:cs="Arial"/>
          <w:b/>
          <w:bCs/>
          <w:sz w:val="22"/>
          <w:szCs w:val="22"/>
        </w:rPr>
        <w:t xml:space="preserve">, </w:t>
      </w:r>
      <w:r w:rsidRPr="00936538">
        <w:rPr>
          <w:rFonts w:ascii="Candara" w:eastAsia="Times New Roman" w:hAnsi="Candara" w:cs="Arial"/>
          <w:sz w:val="22"/>
          <w:szCs w:val="22"/>
        </w:rPr>
        <w:t>dalle Pubbliche amministrazioni all’interno</w:t>
      </w:r>
      <w:r w:rsidRPr="00936538">
        <w:rPr>
          <w:rFonts w:ascii="Candara" w:eastAsia="Times New Roman" w:hAnsi="Candara" w:cs="Arial"/>
          <w:b/>
          <w:bCs/>
          <w:sz w:val="22"/>
          <w:szCs w:val="22"/>
        </w:rPr>
        <w:t xml:space="preserve"> </w:t>
      </w:r>
      <w:r w:rsidRPr="00936538">
        <w:rPr>
          <w:rFonts w:ascii="Candara" w:eastAsia="Times New Roman" w:hAnsi="Candara" w:cs="Arial"/>
          <w:sz w:val="22"/>
          <w:szCs w:val="22"/>
        </w:rPr>
        <w:t>dell’apposita</w:t>
      </w:r>
      <w:r w:rsidRPr="00936538">
        <w:rPr>
          <w:rFonts w:ascii="Candara" w:eastAsia="Times New Roman" w:hAnsi="Candara" w:cs="Arial"/>
          <w:b/>
          <w:bCs/>
          <w:sz w:val="22"/>
          <w:szCs w:val="22"/>
        </w:rPr>
        <w:t xml:space="preserve"> </w:t>
      </w:r>
      <w:r w:rsidRPr="00936538">
        <w:rPr>
          <w:rFonts w:ascii="Candara" w:eastAsia="Times New Roman" w:hAnsi="Candara" w:cs="Arial"/>
          <w:sz w:val="22"/>
          <w:szCs w:val="22"/>
        </w:rPr>
        <w:t>sezione "</w:t>
      </w:r>
      <w:r w:rsidRPr="00936538">
        <w:rPr>
          <w:rFonts w:ascii="Candara" w:eastAsia="Times New Roman" w:hAnsi="Candara" w:cs="Arial"/>
          <w:i/>
          <w:iCs/>
          <w:sz w:val="22"/>
          <w:szCs w:val="22"/>
        </w:rPr>
        <w:t>Amministrazione trasparente"</w:t>
      </w:r>
      <w:r w:rsidRPr="00936538">
        <w:rPr>
          <w:rFonts w:ascii="Candara" w:eastAsia="Times New Roman" w:hAnsi="Candara" w:cs="Arial"/>
          <w:sz w:val="22"/>
          <w:szCs w:val="22"/>
        </w:rPr>
        <w:t xml:space="preserve"> presente sui siti istituzionali di ciascuna di esse. Trattasi, dunque, dell’accesso a quegli atti e a quei documenti di per sé pubblici ed in quanto tali conoscibili e fruibili gratuitamente</w:t>
      </w:r>
      <w:r w:rsidRPr="00936538">
        <w:rPr>
          <w:rFonts w:ascii="Candara" w:eastAsia="Times New Roman" w:hAnsi="Candara" w:cs="Arial"/>
          <w:b/>
          <w:bCs/>
          <w:sz w:val="22"/>
          <w:szCs w:val="22"/>
        </w:rPr>
        <w:t xml:space="preserve"> </w:t>
      </w:r>
      <w:r w:rsidRPr="00936538">
        <w:rPr>
          <w:rFonts w:ascii="Candara" w:eastAsia="Times New Roman" w:hAnsi="Candara" w:cs="Arial"/>
          <w:sz w:val="22"/>
          <w:szCs w:val="22"/>
        </w:rPr>
        <w:t xml:space="preserve">da parte di “ogni cittadino”. </w:t>
      </w:r>
    </w:p>
    <w:p w14:paraId="4E12A782" w14:textId="7AADF4B0" w:rsidR="00936538" w:rsidRPr="00936538" w:rsidRDefault="00936538" w:rsidP="00936538">
      <w:pPr>
        <w:pStyle w:val="NormaleWeb"/>
        <w:spacing w:before="0" w:beforeAutospacing="0" w:after="120" w:afterAutospacing="0"/>
        <w:jc w:val="both"/>
        <w:rPr>
          <w:rFonts w:ascii="Candara" w:eastAsia="Times New Roman" w:hAnsi="Candara" w:cs="Arial"/>
          <w:b/>
          <w:bCs/>
          <w:sz w:val="22"/>
          <w:szCs w:val="22"/>
        </w:rPr>
      </w:pPr>
      <w:r w:rsidRPr="00936538">
        <w:rPr>
          <w:rFonts w:ascii="Candara" w:eastAsia="Times New Roman" w:hAnsi="Candara" w:cs="Arial"/>
          <w:sz w:val="22"/>
          <w:szCs w:val="22"/>
        </w:rPr>
        <w:t>E’ disponibile, in allegato al presente PTPCT (</w:t>
      </w:r>
      <w:r w:rsidRPr="00936538">
        <w:rPr>
          <w:rFonts w:ascii="Candara" w:eastAsia="Times New Roman" w:hAnsi="Candara" w:cs="Arial"/>
          <w:b/>
          <w:bCs/>
          <w:sz w:val="22"/>
          <w:szCs w:val="22"/>
        </w:rPr>
        <w:t xml:space="preserve">Allegato </w:t>
      </w:r>
      <w:r>
        <w:rPr>
          <w:rFonts w:ascii="Candara" w:eastAsia="Times New Roman" w:hAnsi="Candara" w:cs="Arial"/>
          <w:b/>
          <w:bCs/>
          <w:sz w:val="22"/>
          <w:szCs w:val="22"/>
        </w:rPr>
        <w:t>E</w:t>
      </w:r>
      <w:r w:rsidRPr="00936538">
        <w:rPr>
          <w:rFonts w:ascii="Candara" w:eastAsia="Times New Roman" w:hAnsi="Candara" w:cs="Arial"/>
          <w:sz w:val="22"/>
          <w:szCs w:val="22"/>
        </w:rPr>
        <w:t>) e nella sotto sezione di “Amministrazione Trasparente” dedicata, dell’apposito modulo di richiesta.</w:t>
      </w:r>
    </w:p>
    <w:p w14:paraId="3CB117D2" w14:textId="77777777" w:rsidR="00936538" w:rsidRPr="00936538" w:rsidRDefault="00936538" w:rsidP="00936538">
      <w:pPr>
        <w:pStyle w:val="NormaleWeb"/>
        <w:spacing w:before="0" w:beforeAutospacing="0" w:after="120" w:afterAutospacing="0"/>
        <w:jc w:val="both"/>
        <w:rPr>
          <w:rFonts w:ascii="Candara" w:eastAsia="Times New Roman" w:hAnsi="Candara" w:cs="Arial"/>
          <w:sz w:val="22"/>
          <w:szCs w:val="22"/>
        </w:rPr>
      </w:pPr>
      <w:r w:rsidRPr="00936538">
        <w:rPr>
          <w:rFonts w:ascii="Candara" w:eastAsia="Times New Roman" w:hAnsi="Candara" w:cs="Arial"/>
          <w:sz w:val="22"/>
          <w:szCs w:val="22"/>
          <w:u w:val="single"/>
        </w:rPr>
        <w:t>Accesso civico generalizzato</w:t>
      </w:r>
      <w:r w:rsidRPr="00936538">
        <w:rPr>
          <w:rFonts w:ascii="Candara" w:eastAsia="Times New Roman" w:hAnsi="Candara" w:cs="Arial"/>
          <w:sz w:val="22"/>
          <w:szCs w:val="22"/>
        </w:rPr>
        <w:t xml:space="preserve"> </w:t>
      </w:r>
      <w:r w:rsidRPr="00936538">
        <w:rPr>
          <w:rFonts w:ascii="Candara" w:eastAsia="Times New Roman" w:hAnsi="Candara" w:cs="Arial"/>
          <w:sz w:val="22"/>
          <w:szCs w:val="22"/>
        </w:rPr>
        <w:sym w:font="Wingdings" w:char="F0E0"/>
      </w:r>
      <w:r w:rsidRPr="00936538">
        <w:rPr>
          <w:rFonts w:ascii="Candara" w:eastAsia="Times New Roman" w:hAnsi="Candara" w:cs="Arial"/>
          <w:sz w:val="22"/>
          <w:szCs w:val="22"/>
        </w:rPr>
        <w:t xml:space="preserve"> risulta disciplinato dal comma 2 dell’art. 5 del D. Lgs. 33/2013 così come modificato dal D. Lgs. n. 97/2016 ed ha avuto come suo precipuo scopo, da un lato, il voler promuovere la partecipazione degli interessati all’attività amministrativa e, dall’altro, il voler favorire forme diffuse di controllo sul perseguimento delle funzioni istituzionali e sull’utilizzo delle risorse pubbliche. Proprio a tal fine legislatore ha ritenuto opportuno affiancare all’accesso civico “semplice” un’altra tipologia di accesso civico, l’accesso </w:t>
      </w:r>
      <w:r w:rsidRPr="00936538">
        <w:rPr>
          <w:rFonts w:ascii="Candara" w:eastAsia="Times New Roman" w:hAnsi="Candara" w:cs="Arial"/>
          <w:sz w:val="22"/>
          <w:szCs w:val="22"/>
        </w:rPr>
        <w:lastRenderedPageBreak/>
        <w:t>civico “generalizzato”, che si estrinseca nella possibilità che “chiunque”, senza alcun onere motivazionale, abbia il diritto di accedere ai dati ed ai documenti detenuti dalla P.A., che siano, tuttavia, ulteriori rispetto a quelli oggetto di obbligo di pubblicazione ai sensi del d.lgs. 33/2013. Trattasi, dunque, di dati e documenti in relazione ai quali pur non sussistendo alcun obbligo di pubblicazione in capo alla Pubblica Amministrazione, quest’ultima è comunque tenuta a fornirli al richiedente, ove ne venga fatta apposita istanza, sempre che ciò avvenga nel rispetto dei limiti espressamente sanciti dal Decreto.</w:t>
      </w:r>
    </w:p>
    <w:p w14:paraId="70EB94D9" w14:textId="77777777" w:rsidR="00936538" w:rsidRPr="00936538" w:rsidRDefault="00936538" w:rsidP="00936538">
      <w:pPr>
        <w:pStyle w:val="Titolo2"/>
        <w:spacing w:before="0"/>
        <w:jc w:val="both"/>
        <w:rPr>
          <w:rFonts w:ascii="Candara" w:eastAsia="Times New Roman" w:hAnsi="Candara" w:cs="Arial"/>
          <w:color w:val="auto"/>
          <w:sz w:val="22"/>
          <w:szCs w:val="22"/>
        </w:rPr>
      </w:pPr>
      <w:bookmarkStart w:id="16" w:name="par3"/>
      <w:bookmarkEnd w:id="16"/>
      <w:r w:rsidRPr="00936538">
        <w:rPr>
          <w:rFonts w:ascii="Candara" w:eastAsia="Times New Roman" w:hAnsi="Candara" w:cs="Arial"/>
          <w:color w:val="auto"/>
          <w:sz w:val="22"/>
          <w:szCs w:val="22"/>
        </w:rPr>
        <w:t xml:space="preserve">Limiti all’accesso civico generalizzato </w:t>
      </w:r>
      <w:r w:rsidRPr="00936538">
        <w:rPr>
          <w:rFonts w:ascii="Candara" w:eastAsia="Times New Roman" w:hAnsi="Candara" w:cs="Arial"/>
          <w:color w:val="auto"/>
          <w:sz w:val="22"/>
          <w:szCs w:val="22"/>
        </w:rPr>
        <w:sym w:font="Wingdings" w:char="F0E0"/>
      </w:r>
      <w:r w:rsidRPr="00936538">
        <w:rPr>
          <w:rFonts w:ascii="Candara" w:eastAsia="Times New Roman" w:hAnsi="Candara" w:cs="Arial"/>
          <w:color w:val="auto"/>
          <w:sz w:val="22"/>
          <w:szCs w:val="22"/>
        </w:rPr>
        <w:t xml:space="preserve"> in via generale l’accesso civico può essere rifiutato dalla P.A. nel caso in cui il diniego sia necessario al fine di tutelare o un particolare interesse pubblico, si pensi alla sicurezza pubblica; alla sicurezza nazionale; alla difesa e alle questioni militari; alle relazioni internazionali.</w:t>
      </w:r>
    </w:p>
    <w:p w14:paraId="18BA4690" w14:textId="77777777" w:rsidR="00936538" w:rsidRPr="00936538" w:rsidRDefault="00936538" w:rsidP="00936538">
      <w:pPr>
        <w:pStyle w:val="NormaleWeb"/>
        <w:spacing w:before="0" w:beforeAutospacing="0" w:after="0" w:afterAutospacing="0"/>
        <w:jc w:val="both"/>
        <w:rPr>
          <w:rFonts w:ascii="Candara" w:eastAsia="Times New Roman" w:hAnsi="Candara" w:cs="Arial"/>
          <w:sz w:val="22"/>
          <w:szCs w:val="22"/>
        </w:rPr>
      </w:pPr>
      <w:r w:rsidRPr="00936538">
        <w:rPr>
          <w:rFonts w:ascii="Candara" w:eastAsia="Times New Roman" w:hAnsi="Candara" w:cs="Arial"/>
          <w:sz w:val="22"/>
          <w:szCs w:val="22"/>
        </w:rPr>
        <w:t>L’accesso civico può essere, altresì, rifiutato dalla P.A. nel caso in cui il diniego sia necessario al fine di tutelare un particolare interesse privato, si pensi alla protezione dei dati personali, in conformità con la disciplina legislativa in materia o alla libertà e la segretezza della corrispondenza.</w:t>
      </w:r>
      <w:bookmarkStart w:id="17" w:name="par4"/>
      <w:bookmarkEnd w:id="17"/>
    </w:p>
    <w:p w14:paraId="3D31D45C" w14:textId="19E32713" w:rsidR="00936538" w:rsidRPr="00936538" w:rsidRDefault="00936538" w:rsidP="00936538">
      <w:pPr>
        <w:pStyle w:val="NormaleWeb"/>
        <w:spacing w:before="0" w:beforeAutospacing="0" w:after="120" w:afterAutospacing="0"/>
        <w:jc w:val="both"/>
        <w:rPr>
          <w:rFonts w:ascii="Candara" w:eastAsia="Times New Roman" w:hAnsi="Candara" w:cs="Arial"/>
          <w:b/>
          <w:bCs/>
          <w:sz w:val="22"/>
          <w:szCs w:val="22"/>
        </w:rPr>
      </w:pPr>
      <w:r w:rsidRPr="00936538">
        <w:rPr>
          <w:rFonts w:ascii="Candara" w:eastAsia="Times New Roman" w:hAnsi="Candara" w:cs="Arial"/>
          <w:sz w:val="22"/>
          <w:szCs w:val="22"/>
        </w:rPr>
        <w:t>E’ disponibile, in allegato al presente PTPCT (</w:t>
      </w:r>
      <w:r w:rsidRPr="00936538">
        <w:rPr>
          <w:rFonts w:ascii="Candara" w:eastAsia="Times New Roman" w:hAnsi="Candara" w:cs="Arial"/>
          <w:b/>
          <w:bCs/>
          <w:sz w:val="22"/>
          <w:szCs w:val="22"/>
        </w:rPr>
        <w:t>Allegato F</w:t>
      </w:r>
      <w:r w:rsidRPr="00936538">
        <w:rPr>
          <w:rFonts w:ascii="Candara" w:eastAsia="Times New Roman" w:hAnsi="Candara" w:cs="Arial"/>
          <w:sz w:val="22"/>
          <w:szCs w:val="22"/>
        </w:rPr>
        <w:t>) e nella sotto sezione di “Amministrazione Trasparente” dedicata, dell’apposito modulo di richiesta.</w:t>
      </w:r>
    </w:p>
    <w:p w14:paraId="47A88EEC" w14:textId="7D463CEB" w:rsidR="00E401AB" w:rsidRPr="00936538" w:rsidRDefault="00E401AB" w:rsidP="00936538">
      <w:pPr>
        <w:pStyle w:val="Titolo1"/>
        <w:numPr>
          <w:ilvl w:val="0"/>
          <w:numId w:val="6"/>
        </w:numPr>
        <w:tabs>
          <w:tab w:val="left" w:pos="508"/>
        </w:tabs>
        <w:kinsoku w:val="0"/>
        <w:overflowPunct w:val="0"/>
        <w:spacing w:before="197"/>
        <w:rPr>
          <w:rFonts w:ascii="Candara" w:hAnsi="Candara"/>
          <w:color w:val="1F4E79" w:themeColor="accent1" w:themeShade="80"/>
          <w:sz w:val="22"/>
          <w:szCs w:val="22"/>
        </w:rPr>
      </w:pPr>
      <w:r w:rsidRPr="00936538">
        <w:rPr>
          <w:rFonts w:ascii="Candara" w:hAnsi="Candara"/>
          <w:color w:val="1F4E79" w:themeColor="accent1" w:themeShade="80"/>
          <w:sz w:val="22"/>
          <w:szCs w:val="22"/>
        </w:rPr>
        <w:t>Il titolare del potere sostitutivo</w:t>
      </w:r>
    </w:p>
    <w:p w14:paraId="3BFDE89D" w14:textId="77777777" w:rsidR="00E401AB" w:rsidRPr="00A769BE" w:rsidRDefault="00E401AB" w:rsidP="00046872">
      <w:pPr>
        <w:pStyle w:val="Corpotesto"/>
        <w:kinsoku w:val="0"/>
        <w:overflowPunct w:val="0"/>
        <w:spacing w:before="176"/>
        <w:rPr>
          <w:rFonts w:ascii="Candara" w:hAnsi="Candara"/>
          <w:sz w:val="22"/>
          <w:szCs w:val="22"/>
        </w:rPr>
      </w:pPr>
      <w:r w:rsidRPr="00A769BE">
        <w:rPr>
          <w:rFonts w:ascii="Candara" w:hAnsi="Candara"/>
          <w:sz w:val="22"/>
          <w:szCs w:val="22"/>
        </w:rPr>
        <w:t>Come noto, “</w:t>
      </w:r>
      <w:r w:rsidRPr="00A769BE">
        <w:rPr>
          <w:rFonts w:ascii="Candara" w:hAnsi="Candara"/>
          <w:i/>
          <w:iCs/>
          <w:sz w:val="22"/>
          <w:szCs w:val="22"/>
        </w:rPr>
        <w:t xml:space="preserve">l'organo di governo individua, nell'ambito delle figure apicali dell'amministrazione, il soggetto cui attribuire il potere sostitutivo in caso di inerzia </w:t>
      </w:r>
      <w:r w:rsidRPr="00A769BE">
        <w:rPr>
          <w:rFonts w:ascii="Candara" w:hAnsi="Candara"/>
          <w:sz w:val="22"/>
          <w:szCs w:val="22"/>
        </w:rPr>
        <w:t>” (articolo 2 comma 9-bis della legge 241/1990, comma aggiunto dal DL 5/2012 convertito dalla legge 35/2012).</w:t>
      </w:r>
    </w:p>
    <w:p w14:paraId="16D1AF79" w14:textId="77777777" w:rsidR="00E401AB" w:rsidRPr="00A769BE" w:rsidRDefault="00E401AB" w:rsidP="00046872">
      <w:pPr>
        <w:pStyle w:val="Corpotesto"/>
        <w:kinsoku w:val="0"/>
        <w:overflowPunct w:val="0"/>
        <w:spacing w:before="119"/>
        <w:rPr>
          <w:rFonts w:ascii="Candara" w:hAnsi="Candara"/>
          <w:sz w:val="22"/>
          <w:szCs w:val="22"/>
        </w:rPr>
      </w:pPr>
      <w:r w:rsidRPr="00A769BE">
        <w:rPr>
          <w:rFonts w:ascii="Candara" w:hAnsi="Candara"/>
          <w:sz w:val="22"/>
          <w:szCs w:val="22"/>
        </w:rPr>
        <w:t xml:space="preserve">Decorso infruttuosamente il termine per la conclusione del procedimento, il privato cittadino, che con domanda ha attivato il procedimento stesso, ha facoltà di rivolgersi al </w:t>
      </w:r>
      <w:r w:rsidRPr="00A769BE">
        <w:rPr>
          <w:rFonts w:ascii="Candara" w:hAnsi="Candara"/>
          <w:i/>
          <w:iCs/>
          <w:sz w:val="22"/>
          <w:szCs w:val="22"/>
        </w:rPr>
        <w:t xml:space="preserve">titolare del potere sostitutivo </w:t>
      </w:r>
      <w:r w:rsidRPr="00A769BE">
        <w:rPr>
          <w:rFonts w:ascii="Candara" w:hAnsi="Candara"/>
          <w:sz w:val="22"/>
          <w:szCs w:val="22"/>
        </w:rPr>
        <w:t>affinché, entro un termine pari alla metà di quello originariamente previsto, concluda il procedimento attraverso le strutture competenti o con la nomina di un commissario.</w:t>
      </w:r>
    </w:p>
    <w:p w14:paraId="05455FAC" w14:textId="77777777" w:rsidR="00E401AB" w:rsidRPr="00A769BE" w:rsidRDefault="00E401AB" w:rsidP="00046872">
      <w:pPr>
        <w:pStyle w:val="Corpotesto"/>
        <w:kinsoku w:val="0"/>
        <w:overflowPunct w:val="0"/>
        <w:spacing w:before="117"/>
        <w:rPr>
          <w:rFonts w:ascii="Candara" w:hAnsi="Candara"/>
          <w:sz w:val="22"/>
          <w:szCs w:val="22"/>
        </w:rPr>
      </w:pPr>
      <w:r w:rsidRPr="00A769BE">
        <w:rPr>
          <w:rFonts w:ascii="Candara" w:hAnsi="Candara"/>
          <w:sz w:val="22"/>
          <w:szCs w:val="22"/>
        </w:rPr>
        <w:t xml:space="preserve">Il </w:t>
      </w:r>
      <w:r w:rsidRPr="00A769BE">
        <w:rPr>
          <w:rFonts w:ascii="Candara" w:hAnsi="Candara"/>
          <w:i/>
          <w:iCs/>
          <w:sz w:val="22"/>
          <w:szCs w:val="22"/>
        </w:rPr>
        <w:t xml:space="preserve">titolare del potere sostitutivo </w:t>
      </w:r>
      <w:r w:rsidRPr="00A769BE">
        <w:rPr>
          <w:rFonts w:ascii="Candara" w:hAnsi="Candara"/>
          <w:sz w:val="22"/>
          <w:szCs w:val="22"/>
        </w:rPr>
        <w:t>entro il 30 gennaio di ogni anno ha l’onere di comunicare all'organo di governo, i procedimenti, suddivisi per tipologia e strutture amministrative competenti, per i quali non è stato rispettato il termine di conclusione previsto dalla legge o dai regolamenti.</w:t>
      </w:r>
    </w:p>
    <w:p w14:paraId="5173EB20" w14:textId="77777777" w:rsidR="00E401AB" w:rsidRDefault="00E401AB" w:rsidP="00046872">
      <w:pPr>
        <w:pStyle w:val="Corpotesto"/>
        <w:kinsoku w:val="0"/>
        <w:overflowPunct w:val="0"/>
        <w:spacing w:before="119"/>
        <w:rPr>
          <w:rFonts w:ascii="Candara" w:hAnsi="Candara"/>
          <w:sz w:val="22"/>
          <w:szCs w:val="22"/>
        </w:rPr>
      </w:pPr>
      <w:r w:rsidRPr="00A769BE">
        <w:rPr>
          <w:rFonts w:ascii="Candara" w:hAnsi="Candara"/>
          <w:sz w:val="22"/>
          <w:szCs w:val="22"/>
        </w:rPr>
        <w:t xml:space="preserve">Nel caso di omessa nomina del </w:t>
      </w:r>
      <w:r w:rsidRPr="00A769BE">
        <w:rPr>
          <w:rFonts w:ascii="Candara" w:hAnsi="Candara"/>
          <w:i/>
          <w:iCs/>
          <w:sz w:val="22"/>
          <w:szCs w:val="22"/>
        </w:rPr>
        <w:t xml:space="preserve">titolare dal potere sostitutivo </w:t>
      </w:r>
      <w:r w:rsidRPr="00A769BE">
        <w:rPr>
          <w:rFonts w:ascii="Candara" w:hAnsi="Candara"/>
          <w:sz w:val="22"/>
          <w:szCs w:val="22"/>
        </w:rPr>
        <w:t>tale potere si considera “</w:t>
      </w:r>
      <w:r w:rsidRPr="00A769BE">
        <w:rPr>
          <w:rFonts w:ascii="Candara" w:hAnsi="Candara"/>
          <w:i/>
          <w:iCs/>
          <w:sz w:val="22"/>
          <w:szCs w:val="22"/>
        </w:rPr>
        <w:t>attribuito al dirigente generale</w:t>
      </w:r>
      <w:r w:rsidRPr="00A769BE">
        <w:rPr>
          <w:rFonts w:ascii="Candara" w:hAnsi="Candara"/>
          <w:sz w:val="22"/>
          <w:szCs w:val="22"/>
        </w:rPr>
        <w:t>” o, in mancanza, al dirigente preposto all'ufficio o in mancanza al “</w:t>
      </w:r>
      <w:r w:rsidRPr="00A769BE">
        <w:rPr>
          <w:rFonts w:ascii="Candara" w:hAnsi="Candara"/>
          <w:i/>
          <w:iCs/>
          <w:sz w:val="22"/>
          <w:szCs w:val="22"/>
        </w:rPr>
        <w:t>funzionario di più elevato livello presente nell'amministrazione</w:t>
      </w:r>
      <w:r w:rsidRPr="00A769BE">
        <w:rPr>
          <w:rFonts w:ascii="Candara" w:hAnsi="Candara"/>
          <w:sz w:val="22"/>
          <w:szCs w:val="22"/>
        </w:rPr>
        <w:t>”.</w:t>
      </w:r>
    </w:p>
    <w:p w14:paraId="4C27DC23" w14:textId="77777777" w:rsidR="00A6565C" w:rsidRDefault="00A6565C" w:rsidP="00046872">
      <w:pPr>
        <w:pStyle w:val="Corpotesto"/>
        <w:kinsoku w:val="0"/>
        <w:overflowPunct w:val="0"/>
        <w:spacing w:before="119"/>
        <w:rPr>
          <w:rFonts w:ascii="Candara" w:hAnsi="Candara"/>
          <w:sz w:val="22"/>
          <w:szCs w:val="22"/>
        </w:rPr>
      </w:pPr>
    </w:p>
    <w:p w14:paraId="00E0CC27" w14:textId="77777777" w:rsidR="00E401AB" w:rsidRPr="00A6565C" w:rsidRDefault="00E401AB" w:rsidP="00A6565C">
      <w:pPr>
        <w:pStyle w:val="Titolo1"/>
        <w:numPr>
          <w:ilvl w:val="0"/>
          <w:numId w:val="6"/>
        </w:numPr>
        <w:tabs>
          <w:tab w:val="left" w:pos="508"/>
        </w:tabs>
        <w:kinsoku w:val="0"/>
        <w:overflowPunct w:val="0"/>
        <w:spacing w:before="81"/>
        <w:ind w:hanging="265"/>
        <w:rPr>
          <w:rFonts w:ascii="Candara" w:hAnsi="Candara"/>
          <w:color w:val="1F4E79" w:themeColor="accent1" w:themeShade="80"/>
          <w:sz w:val="22"/>
          <w:szCs w:val="22"/>
        </w:rPr>
      </w:pPr>
      <w:r w:rsidRPr="00A6565C">
        <w:rPr>
          <w:rFonts w:ascii="Candara" w:hAnsi="Candara"/>
          <w:color w:val="1F4E79" w:themeColor="accent1" w:themeShade="80"/>
          <w:sz w:val="22"/>
          <w:szCs w:val="22"/>
        </w:rPr>
        <w:t>La trasparenza e le gare</w:t>
      </w:r>
      <w:r w:rsidRPr="00A6565C">
        <w:rPr>
          <w:rFonts w:ascii="Candara" w:hAnsi="Candara"/>
          <w:color w:val="1F4E79" w:themeColor="accent1" w:themeShade="80"/>
          <w:spacing w:val="-2"/>
          <w:sz w:val="22"/>
          <w:szCs w:val="22"/>
        </w:rPr>
        <w:t xml:space="preserve"> </w:t>
      </w:r>
      <w:r w:rsidRPr="00A6565C">
        <w:rPr>
          <w:rFonts w:ascii="Candara" w:hAnsi="Candara"/>
          <w:color w:val="1F4E79" w:themeColor="accent1" w:themeShade="80"/>
          <w:sz w:val="22"/>
          <w:szCs w:val="22"/>
        </w:rPr>
        <w:t>d’appalto</w:t>
      </w:r>
    </w:p>
    <w:p w14:paraId="4B0493DD" w14:textId="77777777" w:rsidR="00E401AB" w:rsidRPr="004A5A51" w:rsidRDefault="00E401AB" w:rsidP="00046872">
      <w:pPr>
        <w:pStyle w:val="Corpotesto"/>
        <w:kinsoku w:val="0"/>
        <w:overflowPunct w:val="0"/>
        <w:spacing w:before="174"/>
        <w:rPr>
          <w:rFonts w:ascii="Candara" w:hAnsi="Candara"/>
          <w:sz w:val="22"/>
          <w:szCs w:val="22"/>
        </w:rPr>
      </w:pPr>
      <w:r w:rsidRPr="004A5A51">
        <w:rPr>
          <w:rFonts w:ascii="Candara" w:hAnsi="Candara"/>
          <w:sz w:val="22"/>
          <w:szCs w:val="22"/>
        </w:rPr>
        <w:t>Il decreto legislativo 18 aprile 2016 numero 50 di “</w:t>
      </w:r>
      <w:r w:rsidRPr="004A5A51">
        <w:rPr>
          <w:rFonts w:ascii="Candara" w:hAnsi="Candara"/>
          <w:i/>
          <w:iCs/>
          <w:sz w:val="22"/>
          <w:szCs w:val="22"/>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4A5A51">
        <w:rPr>
          <w:rFonts w:ascii="Candara" w:hAnsi="Candara"/>
          <w:sz w:val="22"/>
          <w:szCs w:val="22"/>
        </w:rPr>
        <w:t>” (pubblicato nella GURI 19 aprile 2016, n. 91, S.O.) ha notevolmente incrementato i livelli di trasparenza delle procedure</w:t>
      </w:r>
      <w:r w:rsidRPr="004A5A51">
        <w:rPr>
          <w:rFonts w:ascii="Candara" w:hAnsi="Candara"/>
          <w:spacing w:val="-24"/>
          <w:sz w:val="22"/>
          <w:szCs w:val="22"/>
        </w:rPr>
        <w:t xml:space="preserve"> </w:t>
      </w:r>
      <w:r w:rsidRPr="004A5A51">
        <w:rPr>
          <w:rFonts w:ascii="Candara" w:hAnsi="Candara"/>
          <w:sz w:val="22"/>
          <w:szCs w:val="22"/>
        </w:rPr>
        <w:t>d’appalto.</w:t>
      </w:r>
    </w:p>
    <w:p w14:paraId="09A958C3" w14:textId="77777777" w:rsidR="00E401AB" w:rsidRPr="004A5A51" w:rsidRDefault="00E401AB" w:rsidP="00046872">
      <w:pPr>
        <w:pStyle w:val="Corpotesto"/>
        <w:kinsoku w:val="0"/>
        <w:overflowPunct w:val="0"/>
        <w:spacing w:before="119"/>
        <w:rPr>
          <w:rFonts w:ascii="Candara" w:hAnsi="Candara"/>
          <w:sz w:val="22"/>
          <w:szCs w:val="22"/>
        </w:rPr>
      </w:pPr>
      <w:r w:rsidRPr="004A5A51">
        <w:rPr>
          <w:rFonts w:ascii="Candara" w:hAnsi="Candara"/>
          <w:sz w:val="22"/>
          <w:szCs w:val="22"/>
        </w:rPr>
        <w:t xml:space="preserve">L’articolo 22, rubricato </w:t>
      </w:r>
      <w:r w:rsidRPr="004A5A51">
        <w:rPr>
          <w:rFonts w:ascii="Candara" w:hAnsi="Candara"/>
          <w:i/>
          <w:iCs/>
          <w:sz w:val="22"/>
          <w:szCs w:val="22"/>
        </w:rPr>
        <w:t>Trasparenza nella partecipazione di portatori di interessi e dibattito pubblico</w:t>
      </w:r>
      <w:r w:rsidRPr="004A5A51">
        <w:rPr>
          <w:rFonts w:ascii="Candara" w:hAnsi="Candara"/>
          <w:sz w:val="22"/>
          <w:szCs w:val="22"/>
        </w:rPr>
        <w:t>, del decreto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w:t>
      </w:r>
    </w:p>
    <w:p w14:paraId="40BED6C1" w14:textId="77777777" w:rsidR="00E401AB" w:rsidRPr="004A5A51" w:rsidRDefault="00E401AB" w:rsidP="00046872">
      <w:pPr>
        <w:pStyle w:val="Corpotesto"/>
        <w:kinsoku w:val="0"/>
        <w:overflowPunct w:val="0"/>
        <w:spacing w:before="119"/>
        <w:rPr>
          <w:rFonts w:ascii="Candara" w:hAnsi="Candara"/>
          <w:sz w:val="22"/>
          <w:szCs w:val="22"/>
        </w:rPr>
      </w:pPr>
      <w:r w:rsidRPr="004A5A51">
        <w:rPr>
          <w:rFonts w:ascii="Candara" w:hAnsi="Candara"/>
          <w:sz w:val="22"/>
          <w:szCs w:val="22"/>
        </w:rPr>
        <w:t>I contributi e i resoconti sono pubblicati, con pari evidenza, unitamente ai documenti predisposti dall'amministrazione e relativi agli stessi lavori.</w:t>
      </w:r>
    </w:p>
    <w:p w14:paraId="74418081" w14:textId="77777777" w:rsidR="00E401AB" w:rsidRPr="004A5A51" w:rsidRDefault="00E401AB" w:rsidP="00046872">
      <w:pPr>
        <w:pStyle w:val="Corpotesto"/>
        <w:kinsoku w:val="0"/>
        <w:overflowPunct w:val="0"/>
        <w:spacing w:before="119"/>
        <w:rPr>
          <w:rFonts w:ascii="Candara" w:hAnsi="Candara"/>
          <w:sz w:val="22"/>
          <w:szCs w:val="22"/>
        </w:rPr>
      </w:pPr>
      <w:r w:rsidRPr="004A5A51">
        <w:rPr>
          <w:rFonts w:ascii="Candara" w:hAnsi="Candara"/>
          <w:sz w:val="22"/>
          <w:szCs w:val="22"/>
        </w:rPr>
        <w:t>Mentre l’articolo 29, recante “Principi in materia di trasparenza”, dispone:</w:t>
      </w:r>
    </w:p>
    <w:p w14:paraId="64F10609" w14:textId="30A143E1" w:rsidR="00E401AB" w:rsidRPr="004A5A51" w:rsidRDefault="00E401AB" w:rsidP="00A6565C">
      <w:pPr>
        <w:pStyle w:val="Corpotesto"/>
        <w:kinsoku w:val="0"/>
        <w:overflowPunct w:val="0"/>
        <w:spacing w:before="176"/>
        <w:rPr>
          <w:rFonts w:ascii="Candara" w:hAnsi="Candara"/>
          <w:sz w:val="22"/>
          <w:szCs w:val="22"/>
        </w:rPr>
      </w:pPr>
      <w:r w:rsidRPr="004A5A51">
        <w:rPr>
          <w:rFonts w:ascii="Candara" w:hAnsi="Candara"/>
          <w:spacing w:val="-4"/>
          <w:sz w:val="22"/>
          <w:szCs w:val="22"/>
        </w:rPr>
        <w:t>“</w:t>
      </w:r>
      <w:r w:rsidRPr="004A5A51">
        <w:rPr>
          <w:rFonts w:ascii="Candara" w:hAnsi="Candara"/>
          <w:i/>
          <w:iCs/>
          <w:spacing w:val="-4"/>
          <w:sz w:val="22"/>
          <w:szCs w:val="22"/>
        </w:rPr>
        <w:t>Tutti</w:t>
      </w:r>
      <w:r w:rsidRPr="004A5A51">
        <w:rPr>
          <w:rFonts w:ascii="Candara" w:hAnsi="Candara"/>
          <w:i/>
          <w:iCs/>
          <w:spacing w:val="57"/>
          <w:sz w:val="22"/>
          <w:szCs w:val="22"/>
        </w:rPr>
        <w:t xml:space="preserve"> </w:t>
      </w:r>
      <w:r w:rsidRPr="004A5A51">
        <w:rPr>
          <w:rFonts w:ascii="Candara" w:hAnsi="Candara"/>
          <w:i/>
          <w:iCs/>
          <w:sz w:val="22"/>
          <w:szCs w:val="22"/>
        </w:rPr>
        <w:t xml:space="preserve">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w:t>
      </w:r>
      <w:r w:rsidRPr="004A5A51">
        <w:rPr>
          <w:rFonts w:ascii="Candara" w:hAnsi="Candara"/>
          <w:i/>
          <w:iCs/>
          <w:spacing w:val="-7"/>
          <w:sz w:val="22"/>
          <w:szCs w:val="22"/>
        </w:rPr>
        <w:t xml:space="preserve">112 </w:t>
      </w:r>
      <w:r w:rsidRPr="004A5A51">
        <w:rPr>
          <w:rFonts w:ascii="Candara" w:hAnsi="Candara"/>
          <w:i/>
          <w:iCs/>
          <w:sz w:val="22"/>
          <w:szCs w:val="22"/>
        </w:rPr>
        <w:t xml:space="preserve">ovvero </w:t>
      </w:r>
      <w:r w:rsidRPr="004A5A51">
        <w:rPr>
          <w:rFonts w:ascii="Candara" w:hAnsi="Candara"/>
          <w:i/>
          <w:iCs/>
          <w:sz w:val="22"/>
          <w:szCs w:val="22"/>
        </w:rPr>
        <w:lastRenderedPageBreak/>
        <w:t>secretati ai sensi dell'articolo 162, devono essere pubblicati e aggiornati sul profilo del committente, nella sezione “Amministrazione trasparente”, con l'applicazione delle disposizioni di cui al</w:t>
      </w:r>
      <w:hyperlink r:id="rId26" w:history="1">
        <w:r w:rsidRPr="004A5A51">
          <w:rPr>
            <w:rFonts w:ascii="Candara" w:hAnsi="Candara"/>
            <w:i/>
            <w:iCs/>
            <w:sz w:val="22"/>
            <w:szCs w:val="22"/>
          </w:rPr>
          <w:t xml:space="preserve"> decreto legislativo 14 marzo 2013, n. 33</w:t>
        </w:r>
      </w:hyperlink>
      <w:r w:rsidRPr="004A5A51">
        <w:rPr>
          <w:rFonts w:ascii="Candara" w:hAnsi="Candara"/>
          <w:i/>
          <w:iCs/>
          <w:sz w:val="22"/>
          <w:szCs w:val="22"/>
        </w:rPr>
        <w:t>.</w:t>
      </w:r>
      <w:r w:rsidR="00A6565C">
        <w:rPr>
          <w:rFonts w:ascii="Candara" w:hAnsi="Candara"/>
          <w:i/>
          <w:iCs/>
          <w:sz w:val="22"/>
          <w:szCs w:val="22"/>
        </w:rPr>
        <w:t xml:space="preserve"> </w:t>
      </w:r>
      <w:r w:rsidRPr="004A5A51">
        <w:rPr>
          <w:rFonts w:ascii="Candara" w:hAnsi="Candara"/>
          <w:i/>
          <w:iCs/>
          <w:sz w:val="22"/>
          <w:szCs w:val="22"/>
        </w:rPr>
        <w:t>Al fine di consentire l'eventuale proposizione del ricorso ai sensi dell’articolo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 finanziari e tecnico-professionali.</w:t>
      </w:r>
      <w:r w:rsidR="00A6565C">
        <w:rPr>
          <w:rFonts w:ascii="Candara" w:hAnsi="Candara"/>
          <w:i/>
          <w:iCs/>
          <w:sz w:val="22"/>
          <w:szCs w:val="22"/>
        </w:rPr>
        <w:t xml:space="preserve"> </w:t>
      </w:r>
      <w:r w:rsidRPr="004A5A51">
        <w:rPr>
          <w:rFonts w:ascii="Candara" w:hAnsi="Candara"/>
          <w:i/>
          <w:iCs/>
          <w:sz w:val="22"/>
          <w:szCs w:val="22"/>
        </w:rPr>
        <w:t>E’ inoltre pubblicata la composizione della commissione giudicatrice e i curricula dei suoi componenti. Nella stessa sezione sono pubblicati anche i resoconti della gestione</w:t>
      </w:r>
      <w:r w:rsidRPr="004A5A51">
        <w:rPr>
          <w:rFonts w:ascii="Candara" w:hAnsi="Candara"/>
          <w:i/>
          <w:iCs/>
          <w:spacing w:val="-37"/>
          <w:sz w:val="22"/>
          <w:szCs w:val="22"/>
        </w:rPr>
        <w:t xml:space="preserve"> </w:t>
      </w:r>
      <w:r w:rsidRPr="004A5A51">
        <w:rPr>
          <w:rFonts w:ascii="Candara" w:hAnsi="Candara"/>
          <w:i/>
          <w:iCs/>
          <w:sz w:val="22"/>
          <w:szCs w:val="22"/>
        </w:rPr>
        <w:t>finanziaria dei contratti al termine della loro</w:t>
      </w:r>
      <w:r w:rsidRPr="004A5A51">
        <w:rPr>
          <w:rFonts w:ascii="Candara" w:hAnsi="Candara"/>
          <w:i/>
          <w:iCs/>
          <w:spacing w:val="-3"/>
          <w:sz w:val="22"/>
          <w:szCs w:val="22"/>
        </w:rPr>
        <w:t xml:space="preserve"> </w:t>
      </w:r>
      <w:r w:rsidRPr="004A5A51">
        <w:rPr>
          <w:rFonts w:ascii="Candara" w:hAnsi="Candara"/>
          <w:i/>
          <w:iCs/>
          <w:sz w:val="22"/>
          <w:szCs w:val="22"/>
        </w:rPr>
        <w:t>esecuzione</w:t>
      </w:r>
      <w:r w:rsidRPr="004A5A51">
        <w:rPr>
          <w:rFonts w:ascii="Candara" w:hAnsi="Candara"/>
          <w:sz w:val="22"/>
          <w:szCs w:val="22"/>
        </w:rPr>
        <w:t>”.</w:t>
      </w:r>
    </w:p>
    <w:p w14:paraId="0D8181EE" w14:textId="77777777" w:rsidR="00E401AB" w:rsidRPr="004A5A51" w:rsidRDefault="00E401AB" w:rsidP="00046872">
      <w:pPr>
        <w:pStyle w:val="Corpotesto"/>
        <w:kinsoku w:val="0"/>
        <w:overflowPunct w:val="0"/>
        <w:spacing w:before="120"/>
        <w:rPr>
          <w:rFonts w:ascii="Candara" w:hAnsi="Candara"/>
          <w:sz w:val="22"/>
          <w:szCs w:val="22"/>
        </w:rPr>
      </w:pPr>
      <w:r w:rsidRPr="004A5A51">
        <w:rPr>
          <w:rFonts w:ascii="Candara" w:hAnsi="Candara"/>
          <w:sz w:val="22"/>
          <w:szCs w:val="22"/>
        </w:rPr>
        <w:t>Invariato il comma 32 dell’articolo 1 della legge 190/2012, per il quale per ogni gara d’appalto le stazioni appaltanti sono tenute a pubblicare nei propri siti</w:t>
      </w:r>
      <w:r w:rsidRPr="004A5A51">
        <w:rPr>
          <w:rFonts w:ascii="Candara" w:hAnsi="Candara"/>
          <w:spacing w:val="-12"/>
          <w:sz w:val="22"/>
          <w:szCs w:val="22"/>
        </w:rPr>
        <w:t xml:space="preserve"> </w:t>
      </w:r>
      <w:r w:rsidRPr="004A5A51">
        <w:rPr>
          <w:rFonts w:ascii="Candara" w:hAnsi="Candara"/>
          <w:sz w:val="22"/>
          <w:szCs w:val="22"/>
        </w:rPr>
        <w:t>web:</w:t>
      </w:r>
    </w:p>
    <w:p w14:paraId="3C624833" w14:textId="77777777" w:rsidR="00E401AB" w:rsidRPr="004A5A51" w:rsidRDefault="00E401AB" w:rsidP="00A6565C">
      <w:pPr>
        <w:pStyle w:val="Paragrafoelenco"/>
        <w:numPr>
          <w:ilvl w:val="0"/>
          <w:numId w:val="1"/>
        </w:numPr>
        <w:tabs>
          <w:tab w:val="left" w:pos="1034"/>
        </w:tabs>
        <w:kinsoku w:val="0"/>
        <w:overflowPunct w:val="0"/>
        <w:spacing w:before="0"/>
        <w:ind w:left="993"/>
        <w:rPr>
          <w:rFonts w:ascii="Candara" w:hAnsi="Candara"/>
          <w:color w:val="000000"/>
          <w:sz w:val="22"/>
          <w:szCs w:val="22"/>
        </w:rPr>
      </w:pPr>
      <w:r w:rsidRPr="004A5A51">
        <w:rPr>
          <w:rFonts w:ascii="Candara" w:hAnsi="Candara"/>
          <w:sz w:val="22"/>
          <w:szCs w:val="22"/>
        </w:rPr>
        <w:t>la struttura</w:t>
      </w:r>
      <w:r w:rsidRPr="004A5A51">
        <w:rPr>
          <w:rFonts w:ascii="Candara" w:hAnsi="Candara"/>
          <w:spacing w:val="-1"/>
          <w:sz w:val="22"/>
          <w:szCs w:val="22"/>
        </w:rPr>
        <w:t xml:space="preserve"> </w:t>
      </w:r>
      <w:r w:rsidRPr="004A5A51">
        <w:rPr>
          <w:rFonts w:ascii="Candara" w:hAnsi="Candara"/>
          <w:sz w:val="22"/>
          <w:szCs w:val="22"/>
        </w:rPr>
        <w:t>proponente;</w:t>
      </w:r>
    </w:p>
    <w:p w14:paraId="2178A3F9"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l'oggetto del</w:t>
      </w:r>
      <w:r w:rsidRPr="004A5A51">
        <w:rPr>
          <w:rFonts w:ascii="Candara" w:hAnsi="Candara"/>
          <w:spacing w:val="-1"/>
          <w:sz w:val="22"/>
          <w:szCs w:val="22"/>
        </w:rPr>
        <w:t xml:space="preserve"> </w:t>
      </w:r>
      <w:r w:rsidRPr="004A5A51">
        <w:rPr>
          <w:rFonts w:ascii="Candara" w:hAnsi="Candara"/>
          <w:sz w:val="22"/>
          <w:szCs w:val="22"/>
        </w:rPr>
        <w:t>bando;</w:t>
      </w:r>
    </w:p>
    <w:p w14:paraId="2C3739F6"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l'elenco degli operatori invitati a presentare</w:t>
      </w:r>
      <w:r w:rsidRPr="004A5A51">
        <w:rPr>
          <w:rFonts w:ascii="Candara" w:hAnsi="Candara"/>
          <w:spacing w:val="-7"/>
          <w:sz w:val="22"/>
          <w:szCs w:val="22"/>
        </w:rPr>
        <w:t xml:space="preserve"> </w:t>
      </w:r>
      <w:r w:rsidRPr="004A5A51">
        <w:rPr>
          <w:rFonts w:ascii="Candara" w:hAnsi="Candara"/>
          <w:sz w:val="22"/>
          <w:szCs w:val="22"/>
        </w:rPr>
        <w:t>offerte;</w:t>
      </w:r>
    </w:p>
    <w:p w14:paraId="5D71E4F2"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l'aggiudicatario;</w:t>
      </w:r>
    </w:p>
    <w:p w14:paraId="756907A1"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l'importo di</w:t>
      </w:r>
      <w:r w:rsidRPr="004A5A51">
        <w:rPr>
          <w:rFonts w:ascii="Candara" w:hAnsi="Candara"/>
          <w:spacing w:val="-1"/>
          <w:sz w:val="22"/>
          <w:szCs w:val="22"/>
        </w:rPr>
        <w:t xml:space="preserve"> </w:t>
      </w:r>
      <w:r w:rsidRPr="004A5A51">
        <w:rPr>
          <w:rFonts w:ascii="Candara" w:hAnsi="Candara"/>
          <w:sz w:val="22"/>
          <w:szCs w:val="22"/>
        </w:rPr>
        <w:t>aggiudicazione;</w:t>
      </w:r>
    </w:p>
    <w:p w14:paraId="5956A505"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i tempi di completamento dell'opera, servizio o</w:t>
      </w:r>
      <w:r w:rsidRPr="004A5A51">
        <w:rPr>
          <w:rFonts w:ascii="Candara" w:hAnsi="Candara"/>
          <w:spacing w:val="-7"/>
          <w:sz w:val="22"/>
          <w:szCs w:val="22"/>
        </w:rPr>
        <w:t xml:space="preserve"> </w:t>
      </w:r>
      <w:r w:rsidRPr="004A5A51">
        <w:rPr>
          <w:rFonts w:ascii="Candara" w:hAnsi="Candara"/>
          <w:sz w:val="22"/>
          <w:szCs w:val="22"/>
        </w:rPr>
        <w:t>fornitura;</w:t>
      </w:r>
    </w:p>
    <w:p w14:paraId="6C05A2A1" w14:textId="77777777" w:rsidR="00E401AB" w:rsidRPr="004A5A51" w:rsidRDefault="00E401AB" w:rsidP="00A6565C">
      <w:pPr>
        <w:pStyle w:val="Paragrafoelenco"/>
        <w:numPr>
          <w:ilvl w:val="0"/>
          <w:numId w:val="1"/>
        </w:numPr>
        <w:tabs>
          <w:tab w:val="left" w:pos="962"/>
        </w:tabs>
        <w:kinsoku w:val="0"/>
        <w:overflowPunct w:val="0"/>
        <w:spacing w:before="0"/>
        <w:ind w:left="962" w:hanging="360"/>
        <w:rPr>
          <w:rFonts w:ascii="Candara" w:hAnsi="Candara"/>
          <w:color w:val="000000"/>
          <w:sz w:val="22"/>
          <w:szCs w:val="22"/>
        </w:rPr>
      </w:pPr>
      <w:r w:rsidRPr="004A5A51">
        <w:rPr>
          <w:rFonts w:ascii="Candara" w:hAnsi="Candara"/>
          <w:sz w:val="22"/>
          <w:szCs w:val="22"/>
        </w:rPr>
        <w:t>l'importo delle somme</w:t>
      </w:r>
      <w:r w:rsidRPr="004A5A51">
        <w:rPr>
          <w:rFonts w:ascii="Candara" w:hAnsi="Candara"/>
          <w:spacing w:val="-2"/>
          <w:sz w:val="22"/>
          <w:szCs w:val="22"/>
        </w:rPr>
        <w:t xml:space="preserve"> </w:t>
      </w:r>
      <w:r w:rsidRPr="004A5A51">
        <w:rPr>
          <w:rFonts w:ascii="Candara" w:hAnsi="Candara"/>
          <w:sz w:val="22"/>
          <w:szCs w:val="22"/>
        </w:rPr>
        <w:t>liquidate.</w:t>
      </w:r>
    </w:p>
    <w:p w14:paraId="50E8CFF1" w14:textId="7D3EAA48" w:rsidR="00E401AB" w:rsidRPr="004A5A51" w:rsidRDefault="00E401AB" w:rsidP="00A6565C">
      <w:pPr>
        <w:pStyle w:val="Corpotesto"/>
        <w:kinsoku w:val="0"/>
        <w:overflowPunct w:val="0"/>
        <w:spacing w:before="120"/>
        <w:rPr>
          <w:rFonts w:ascii="Candara" w:hAnsi="Candara"/>
          <w:sz w:val="22"/>
          <w:szCs w:val="22"/>
        </w:rPr>
      </w:pPr>
      <w:r w:rsidRPr="004A5A51">
        <w:rPr>
          <w:rFonts w:ascii="Candara" w:hAnsi="Candara"/>
          <w:sz w:val="22"/>
          <w:szCs w:val="22"/>
        </w:rPr>
        <w:t>Entro il 31 gennaio di ogni anno, tali informazioni, relativamente all'anno precedente, sono pubblicate in tabelle riassuntive rese liberamente scaricabili in un formato digitale standard aperto che consenta di analizzare e rielaborare, anche a fini statistici, i dati informatici.</w:t>
      </w:r>
      <w:r w:rsidR="00A6565C">
        <w:rPr>
          <w:rFonts w:ascii="Candara" w:hAnsi="Candara"/>
          <w:sz w:val="22"/>
          <w:szCs w:val="22"/>
        </w:rPr>
        <w:t xml:space="preserve"> </w:t>
      </w:r>
      <w:r w:rsidRPr="004A5A51">
        <w:rPr>
          <w:rFonts w:ascii="Candara" w:hAnsi="Candara"/>
          <w:sz w:val="22"/>
          <w:szCs w:val="22"/>
        </w:rPr>
        <w:t>Le amministrazioni trasmettono in formato digitale tali informazioni all’ANAC.</w:t>
      </w:r>
    </w:p>
    <w:p w14:paraId="0E7E3183" w14:textId="77777777" w:rsidR="00E401AB" w:rsidRPr="004A5A51" w:rsidRDefault="00E401AB" w:rsidP="00730D08">
      <w:pPr>
        <w:pStyle w:val="Corpotesto"/>
        <w:kinsoku w:val="0"/>
        <w:overflowPunct w:val="0"/>
        <w:spacing w:before="9"/>
        <w:ind w:left="0"/>
        <w:jc w:val="left"/>
        <w:rPr>
          <w:rFonts w:ascii="Candara" w:hAnsi="Candara"/>
          <w:sz w:val="22"/>
          <w:szCs w:val="22"/>
        </w:rPr>
      </w:pPr>
    </w:p>
    <w:sectPr w:rsidR="00E401AB" w:rsidRPr="004A5A51" w:rsidSect="0086040D">
      <w:pgSz w:w="11900" w:h="16840"/>
      <w:pgMar w:top="993" w:right="843" w:bottom="1440" w:left="780" w:header="0" w:footer="12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84C6E" w14:textId="77777777" w:rsidR="004D1E45" w:rsidRDefault="004D1E45" w:rsidP="00E401AB">
      <w:r>
        <w:separator/>
      </w:r>
    </w:p>
  </w:endnote>
  <w:endnote w:type="continuationSeparator" w:id="0">
    <w:p w14:paraId="12061E72" w14:textId="77777777" w:rsidR="004D1E45" w:rsidRDefault="004D1E45" w:rsidP="00E4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BoldItalic">
    <w:altName w:val="Georgi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NewAster">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BoldItalicMT">
    <w:altName w:val="Arial"/>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7CA8" w14:textId="77777777" w:rsidR="00006C60" w:rsidRDefault="00006C60" w:rsidP="004159F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2D30708" w14:textId="77777777" w:rsidR="00006C60" w:rsidRDefault="00006C60" w:rsidP="00E401A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A63C" w14:textId="77777777" w:rsidR="00006C60" w:rsidRDefault="00006C60" w:rsidP="00E401AB">
    <w:pPr>
      <w:pStyle w:val="Corpotesto"/>
      <w:kinsoku w:val="0"/>
      <w:overflowPunct w:val="0"/>
      <w:spacing w:line="14" w:lineRule="auto"/>
      <w:ind w:left="0"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B2B6A" w14:textId="77777777" w:rsidR="004D1E45" w:rsidRDefault="004D1E45" w:rsidP="00E401AB">
      <w:r>
        <w:separator/>
      </w:r>
    </w:p>
  </w:footnote>
  <w:footnote w:type="continuationSeparator" w:id="0">
    <w:p w14:paraId="40D5A3EC" w14:textId="77777777" w:rsidR="004D1E45" w:rsidRDefault="004D1E45" w:rsidP="00E4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F344" w14:textId="77777777" w:rsidR="00006C60" w:rsidRDefault="00006C60" w:rsidP="008201E5">
    <w:pPr>
      <w:pStyle w:val="Intestazione"/>
      <w:tabs>
        <w:tab w:val="left" w:pos="3300"/>
        <w:tab w:val="left" w:pos="3510"/>
      </w:tabs>
    </w:pPr>
    <w:r>
      <w:rPr>
        <w:noProof/>
      </w:rPr>
      <mc:AlternateContent>
        <mc:Choice Requires="wpg">
          <w:drawing>
            <wp:anchor distT="0" distB="0" distL="114300" distR="114300" simplePos="0" relativeHeight="251659264" behindDoc="1" locked="0" layoutInCell="1" allowOverlap="1" wp14:anchorId="324B5F41" wp14:editId="2865BB69">
              <wp:simplePos x="0" y="0"/>
              <wp:positionH relativeFrom="page">
                <wp:align>left</wp:align>
              </wp:positionH>
              <wp:positionV relativeFrom="page">
                <wp:align>top</wp:align>
              </wp:positionV>
              <wp:extent cx="3215007" cy="3401568"/>
              <wp:effectExtent l="0" t="0" r="10795" b="2540"/>
              <wp:wrapNone/>
              <wp:docPr id="19" name="Gruppo 19" title="Elemento grafico ritaglio con numero di pagina"/>
              <wp:cNvGraphicFramePr/>
              <a:graphic xmlns:a="http://schemas.openxmlformats.org/drawingml/2006/main">
                <a:graphicData uri="http://schemas.microsoft.com/office/word/2010/wordprocessingGroup">
                  <wpg:wgp>
                    <wpg:cNvGrpSpPr/>
                    <wpg:grpSpPr>
                      <a:xfrm>
                        <a:off x="0" y="0"/>
                        <a:ext cx="3215007" cy="3401568"/>
                        <a:chOff x="0" y="0"/>
                        <a:chExt cx="3216403" cy="3401568"/>
                      </a:xfrm>
                    </wpg:grpSpPr>
                    <wpg:grpSp>
                      <wpg:cNvPr id="14" name="Gruppo 14" title="Crop mark graphic"/>
                      <wpg:cNvGrpSpPr/>
                      <wpg:grpSpPr>
                        <a:xfrm>
                          <a:off x="0" y="0"/>
                          <a:ext cx="2642616" cy="3401568"/>
                          <a:chOff x="0" y="0"/>
                          <a:chExt cx="2642616" cy="3401568"/>
                        </a:xfrm>
                      </wpg:grpSpPr>
                      <wps:wsp>
                        <wps:cNvPr id="15" name="Figura a mano libera 15"/>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6" name="Rettangolo 16"/>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Casella di testo 18"/>
                      <wps:cNvSpPr txBox="1"/>
                      <wps:spPr>
                        <a:xfrm>
                          <a:off x="2637667" y="523329"/>
                          <a:ext cx="578736" cy="227965"/>
                        </a:xfrm>
                        <a:prstGeom prst="rect">
                          <a:avLst/>
                        </a:prstGeom>
                        <a:noFill/>
                        <a:ln w="6350">
                          <a:noFill/>
                        </a:ln>
                      </wps:spPr>
                      <wps:txbx>
                        <w:txbxContent>
                          <w:p w14:paraId="46BB5B60" w14:textId="34F199D9" w:rsidR="00006C60" w:rsidRPr="00057BE4" w:rsidRDefault="00006C60">
                            <w:pPr>
                              <w:pStyle w:val="Nessunaspaziatura"/>
                              <w:jc w:val="right"/>
                              <w:rPr>
                                <w:color w:val="44546A" w:themeColor="text2"/>
                                <w:spacing w:val="10"/>
                                <w:sz w:val="30"/>
                                <w:szCs w:val="30"/>
                                <w:lang w:val="it-IT"/>
                              </w:rPr>
                            </w:pPr>
                          </w:p>
                        </w:txbxContent>
                      </wps:txbx>
                      <wps:bodyPr rot="0" spcFirstLastPara="0" vertOverflow="overflow" horzOverflow="overflow" vert="horz" wrap="none" lIns="4572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B5F41" id="Gruppo 19" o:spid="_x0000_s1028" alt="Titolo: Elemento grafico ritaglio con numero di pagina" style="position:absolute;margin-left:0;margin-top:0;width:253.15pt;height:267.85pt;z-index:-251657216;mso-position-horizontal:left;mso-position-horizontal-relative:page;mso-position-vertical:top;mso-position-vertical-relative:page;mso-width-relative:margin;mso-height-relative:margin" coordsize="32164,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">
              <v:group id="Gruppo 14" o:spid="_x0000_s1029"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igura a mano libera 15" o:spid="_x0000_s1030"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" path="m168,1806l,1806,,,1344,r,165l168,165r,1641xe" fillcolor="#44546a [3215]" stroked="f">
                  <v:path arrowok="t" o:connecttype="custom" o:connectlocs="266700,2867025;0,2867025;0,0;2133600,0;2133600,261938;266700,261938;266700,2867025" o:connectangles="0,0,0,0,0,0,0"/>
                </v:shape>
                <v:rect id="Rettangolo 16" o:spid="_x0000_s1031"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group>
              <v:shapetype id="_x0000_t202" coordsize="21600,21600" o:spt="202" path="m,l,21600r21600,l21600,xe">
                <v:stroke joinstyle="miter"/>
                <v:path gradientshapeok="t" o:connecttype="rect"/>
              </v:shapetype>
              <v:shape id="Casella di testo 18" o:spid="_x0000_s1032" type="#_x0000_t202" style="position:absolute;left:26376;top:5233;width:5788;height:22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" filled="f" stroked="f" strokeweight=".5pt">
                <v:textbox inset="36pt,0,0,0">
                  <w:txbxContent>
                    <w:p w14:paraId="46BB5B60" w14:textId="34F199D9" w:rsidR="00006C60" w:rsidRPr="00057BE4" w:rsidRDefault="00006C60">
                      <w:pPr>
                        <w:pStyle w:val="Nessunaspaziatura"/>
                        <w:jc w:val="right"/>
                        <w:rPr>
                          <w:color w:val="44546A" w:themeColor="text2"/>
                          <w:spacing w:val="10"/>
                          <w:sz w:val="30"/>
                          <w:szCs w:val="30"/>
                          <w:lang w:val="it-IT"/>
                        </w:rPr>
                      </w:pPr>
                    </w:p>
                  </w:txbxContent>
                </v:textbox>
              </v:shape>
              <w10:wrap anchorx="page" anchory="page"/>
            </v:group>
          </w:pict>
        </mc:Fallback>
      </mc:AlternateContent>
    </w:r>
    <w:r>
      <w:tab/>
    </w:r>
    <w:r>
      <w:tab/>
    </w:r>
  </w:p>
  <w:p w14:paraId="6CFE0213" w14:textId="77777777" w:rsidR="00006C60" w:rsidRDefault="00006C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E97268BA"/>
    <w:lvl w:ilvl="0">
      <w:start w:val="1"/>
      <w:numFmt w:val="decimal"/>
      <w:lvlText w:val="%1."/>
      <w:lvlJc w:val="left"/>
      <w:pPr>
        <w:ind w:left="602" w:hanging="360"/>
      </w:pPr>
      <w:rPr>
        <w:rFonts w:ascii="Arial" w:hAnsi="Arial" w:cs="Arial"/>
        <w:b/>
        <w:bCs/>
        <w:spacing w:val="-1"/>
        <w:w w:val="100"/>
        <w:sz w:val="24"/>
        <w:szCs w:val="24"/>
      </w:rPr>
    </w:lvl>
    <w:lvl w:ilvl="1">
      <w:numFmt w:val="bullet"/>
      <w:lvlText w:val=""/>
      <w:lvlJc w:val="left"/>
      <w:pPr>
        <w:ind w:left="962" w:hanging="360"/>
      </w:pPr>
      <w:rPr>
        <w:rFonts w:ascii="Symbol" w:hAnsi="Symbol" w:cs="Symbol"/>
        <w:b w:val="0"/>
        <w:bCs w:val="0"/>
        <w:color w:val="1F4E79" w:themeColor="accent1" w:themeShade="80"/>
        <w:w w:val="76"/>
        <w:sz w:val="24"/>
        <w:szCs w:val="24"/>
      </w:rPr>
    </w:lvl>
    <w:lvl w:ilvl="2">
      <w:numFmt w:val="bullet"/>
      <w:lvlText w:val="ï"/>
      <w:lvlJc w:val="left"/>
      <w:pPr>
        <w:ind w:left="2008" w:hanging="360"/>
      </w:pPr>
    </w:lvl>
    <w:lvl w:ilvl="3">
      <w:numFmt w:val="bullet"/>
      <w:lvlText w:val="ï"/>
      <w:lvlJc w:val="left"/>
      <w:pPr>
        <w:ind w:left="3057" w:hanging="360"/>
      </w:pPr>
    </w:lvl>
    <w:lvl w:ilvl="4">
      <w:numFmt w:val="bullet"/>
      <w:lvlText w:val="ï"/>
      <w:lvlJc w:val="left"/>
      <w:pPr>
        <w:ind w:left="4106" w:hanging="360"/>
      </w:pPr>
    </w:lvl>
    <w:lvl w:ilvl="5">
      <w:numFmt w:val="bullet"/>
      <w:lvlText w:val="ï"/>
      <w:lvlJc w:val="left"/>
      <w:pPr>
        <w:ind w:left="5155" w:hanging="360"/>
      </w:pPr>
    </w:lvl>
    <w:lvl w:ilvl="6">
      <w:numFmt w:val="bullet"/>
      <w:lvlText w:val="ï"/>
      <w:lvlJc w:val="left"/>
      <w:pPr>
        <w:ind w:left="6204" w:hanging="360"/>
      </w:pPr>
    </w:lvl>
    <w:lvl w:ilvl="7">
      <w:numFmt w:val="bullet"/>
      <w:lvlText w:val="ï"/>
      <w:lvlJc w:val="left"/>
      <w:pPr>
        <w:ind w:left="7253" w:hanging="360"/>
      </w:pPr>
    </w:lvl>
    <w:lvl w:ilvl="8">
      <w:numFmt w:val="bullet"/>
      <w:lvlText w:val="ï"/>
      <w:lvlJc w:val="left"/>
      <w:pPr>
        <w:ind w:left="8302" w:hanging="360"/>
      </w:pPr>
    </w:lvl>
  </w:abstractNum>
  <w:abstractNum w:abstractNumId="1" w15:restartNumberingAfterBreak="0">
    <w:nsid w:val="00000403"/>
    <w:multiLevelType w:val="multilevel"/>
    <w:tmpl w:val="00000886"/>
    <w:lvl w:ilvl="0">
      <w:numFmt w:val="bullet"/>
      <w:lvlText w:val=""/>
      <w:lvlJc w:val="left"/>
      <w:pPr>
        <w:ind w:left="602" w:hanging="360"/>
      </w:pPr>
      <w:rPr>
        <w:b w:val="0"/>
        <w:bCs w:val="0"/>
        <w:w w:val="76"/>
      </w:rPr>
    </w:lvl>
    <w:lvl w:ilvl="1">
      <w:numFmt w:val="bullet"/>
      <w:lvlText w:val=""/>
      <w:lvlJc w:val="left"/>
      <w:pPr>
        <w:ind w:left="962" w:hanging="360"/>
      </w:pPr>
      <w:rPr>
        <w:rFonts w:ascii="Symbol" w:hAnsi="Symbol" w:cs="Symbol"/>
        <w:b w:val="0"/>
        <w:bCs w:val="0"/>
        <w:w w:val="76"/>
        <w:sz w:val="24"/>
        <w:szCs w:val="24"/>
      </w:rPr>
    </w:lvl>
    <w:lvl w:ilvl="2">
      <w:numFmt w:val="bullet"/>
      <w:lvlText w:val="ï"/>
      <w:lvlJc w:val="left"/>
      <w:pPr>
        <w:ind w:left="2008" w:hanging="360"/>
      </w:pPr>
    </w:lvl>
    <w:lvl w:ilvl="3">
      <w:numFmt w:val="bullet"/>
      <w:lvlText w:val="ï"/>
      <w:lvlJc w:val="left"/>
      <w:pPr>
        <w:ind w:left="3057" w:hanging="360"/>
      </w:pPr>
    </w:lvl>
    <w:lvl w:ilvl="4">
      <w:numFmt w:val="bullet"/>
      <w:lvlText w:val="ï"/>
      <w:lvlJc w:val="left"/>
      <w:pPr>
        <w:ind w:left="4106" w:hanging="360"/>
      </w:pPr>
    </w:lvl>
    <w:lvl w:ilvl="5">
      <w:numFmt w:val="bullet"/>
      <w:lvlText w:val="ï"/>
      <w:lvlJc w:val="left"/>
      <w:pPr>
        <w:ind w:left="5155" w:hanging="360"/>
      </w:pPr>
    </w:lvl>
    <w:lvl w:ilvl="6">
      <w:numFmt w:val="bullet"/>
      <w:lvlText w:val="ï"/>
      <w:lvlJc w:val="left"/>
      <w:pPr>
        <w:ind w:left="6204" w:hanging="360"/>
      </w:pPr>
    </w:lvl>
    <w:lvl w:ilvl="7">
      <w:numFmt w:val="bullet"/>
      <w:lvlText w:val="ï"/>
      <w:lvlJc w:val="left"/>
      <w:pPr>
        <w:ind w:left="7253" w:hanging="360"/>
      </w:pPr>
    </w:lvl>
    <w:lvl w:ilvl="8">
      <w:numFmt w:val="bullet"/>
      <w:lvlText w:val="ï"/>
      <w:lvlJc w:val="left"/>
      <w:pPr>
        <w:ind w:left="8302" w:hanging="360"/>
      </w:pPr>
    </w:lvl>
  </w:abstractNum>
  <w:abstractNum w:abstractNumId="2" w15:restartNumberingAfterBreak="0">
    <w:nsid w:val="00000404"/>
    <w:multiLevelType w:val="multilevel"/>
    <w:tmpl w:val="00000887"/>
    <w:lvl w:ilvl="0">
      <w:start w:val="1"/>
      <w:numFmt w:val="decimal"/>
      <w:lvlText w:val="%1"/>
      <w:lvlJc w:val="left"/>
      <w:pPr>
        <w:ind w:left="707" w:hanging="466"/>
      </w:pPr>
    </w:lvl>
    <w:lvl w:ilvl="1">
      <w:start w:val="1"/>
      <w:numFmt w:val="decimal"/>
      <w:lvlText w:val="%1.%2."/>
      <w:lvlJc w:val="left"/>
      <w:pPr>
        <w:ind w:left="707" w:hanging="466"/>
      </w:pPr>
      <w:rPr>
        <w:rFonts w:ascii="Arial" w:hAnsi="Arial" w:cs="Arial"/>
        <w:b/>
        <w:bCs/>
        <w:spacing w:val="-1"/>
        <w:w w:val="100"/>
        <w:sz w:val="24"/>
        <w:szCs w:val="24"/>
      </w:rPr>
    </w:lvl>
    <w:lvl w:ilvl="2">
      <w:numFmt w:val="bullet"/>
      <w:lvlText w:val=""/>
      <w:lvlJc w:val="left"/>
      <w:pPr>
        <w:ind w:left="962" w:hanging="360"/>
      </w:pPr>
      <w:rPr>
        <w:rFonts w:ascii="Symbol" w:hAnsi="Symbol" w:cs="Symbol"/>
        <w:b w:val="0"/>
        <w:bCs w:val="0"/>
        <w:w w:val="76"/>
        <w:sz w:val="24"/>
        <w:szCs w:val="24"/>
      </w:rPr>
    </w:lvl>
    <w:lvl w:ilvl="3">
      <w:numFmt w:val="bullet"/>
      <w:lvlText w:val="ï"/>
      <w:lvlJc w:val="left"/>
      <w:pPr>
        <w:ind w:left="3057" w:hanging="360"/>
      </w:pPr>
    </w:lvl>
    <w:lvl w:ilvl="4">
      <w:numFmt w:val="bullet"/>
      <w:lvlText w:val="ï"/>
      <w:lvlJc w:val="left"/>
      <w:pPr>
        <w:ind w:left="4106" w:hanging="360"/>
      </w:pPr>
    </w:lvl>
    <w:lvl w:ilvl="5">
      <w:numFmt w:val="bullet"/>
      <w:lvlText w:val="ï"/>
      <w:lvlJc w:val="left"/>
      <w:pPr>
        <w:ind w:left="5155" w:hanging="360"/>
      </w:pPr>
    </w:lvl>
    <w:lvl w:ilvl="6">
      <w:numFmt w:val="bullet"/>
      <w:lvlText w:val="ï"/>
      <w:lvlJc w:val="left"/>
      <w:pPr>
        <w:ind w:left="6204" w:hanging="360"/>
      </w:pPr>
    </w:lvl>
    <w:lvl w:ilvl="7">
      <w:numFmt w:val="bullet"/>
      <w:lvlText w:val="ï"/>
      <w:lvlJc w:val="left"/>
      <w:pPr>
        <w:ind w:left="7253" w:hanging="360"/>
      </w:pPr>
    </w:lvl>
    <w:lvl w:ilvl="8">
      <w:numFmt w:val="bullet"/>
      <w:lvlText w:val="ï"/>
      <w:lvlJc w:val="left"/>
      <w:pPr>
        <w:ind w:left="8302" w:hanging="360"/>
      </w:pPr>
    </w:lvl>
  </w:abstractNum>
  <w:abstractNum w:abstractNumId="3" w15:restartNumberingAfterBreak="0">
    <w:nsid w:val="00000405"/>
    <w:multiLevelType w:val="multilevel"/>
    <w:tmpl w:val="00000888"/>
    <w:lvl w:ilvl="0">
      <w:numFmt w:val="bullet"/>
      <w:lvlText w:val="-"/>
      <w:lvlJc w:val="left"/>
      <w:pPr>
        <w:ind w:left="602" w:hanging="360"/>
      </w:pPr>
      <w:rPr>
        <w:rFonts w:ascii="Comic Sans MS" w:hAnsi="Comic Sans MS" w:cs="Comic Sans MS"/>
        <w:b w:val="0"/>
        <w:bCs w:val="0"/>
        <w:spacing w:val="-2"/>
        <w:w w:val="100"/>
        <w:sz w:val="24"/>
        <w:szCs w:val="24"/>
      </w:rPr>
    </w:lvl>
    <w:lvl w:ilvl="1">
      <w:numFmt w:val="bullet"/>
      <w:lvlText w:val=""/>
      <w:lvlJc w:val="left"/>
      <w:pPr>
        <w:ind w:left="864" w:hanging="262"/>
      </w:pPr>
      <w:rPr>
        <w:rFonts w:ascii="Symbol" w:hAnsi="Symbol" w:cs="Symbol"/>
        <w:b w:val="0"/>
        <w:bCs w:val="0"/>
        <w:w w:val="76"/>
        <w:sz w:val="24"/>
        <w:szCs w:val="24"/>
      </w:rPr>
    </w:lvl>
    <w:lvl w:ilvl="2">
      <w:numFmt w:val="bullet"/>
      <w:lvlText w:val="ï"/>
      <w:lvlJc w:val="left"/>
      <w:pPr>
        <w:ind w:left="1920" w:hanging="262"/>
      </w:pPr>
    </w:lvl>
    <w:lvl w:ilvl="3">
      <w:numFmt w:val="bullet"/>
      <w:lvlText w:val="ï"/>
      <w:lvlJc w:val="left"/>
      <w:pPr>
        <w:ind w:left="2980" w:hanging="262"/>
      </w:pPr>
    </w:lvl>
    <w:lvl w:ilvl="4">
      <w:numFmt w:val="bullet"/>
      <w:lvlText w:val="ï"/>
      <w:lvlJc w:val="left"/>
      <w:pPr>
        <w:ind w:left="4040" w:hanging="262"/>
      </w:pPr>
    </w:lvl>
    <w:lvl w:ilvl="5">
      <w:numFmt w:val="bullet"/>
      <w:lvlText w:val="ï"/>
      <w:lvlJc w:val="left"/>
      <w:pPr>
        <w:ind w:left="5100" w:hanging="262"/>
      </w:pPr>
    </w:lvl>
    <w:lvl w:ilvl="6">
      <w:numFmt w:val="bullet"/>
      <w:lvlText w:val="ï"/>
      <w:lvlJc w:val="left"/>
      <w:pPr>
        <w:ind w:left="6160" w:hanging="262"/>
      </w:pPr>
    </w:lvl>
    <w:lvl w:ilvl="7">
      <w:numFmt w:val="bullet"/>
      <w:lvlText w:val="ï"/>
      <w:lvlJc w:val="left"/>
      <w:pPr>
        <w:ind w:left="7220" w:hanging="262"/>
      </w:pPr>
    </w:lvl>
    <w:lvl w:ilvl="8">
      <w:numFmt w:val="bullet"/>
      <w:lvlText w:val="ï"/>
      <w:lvlJc w:val="left"/>
      <w:pPr>
        <w:ind w:left="8280" w:hanging="262"/>
      </w:pPr>
    </w:lvl>
  </w:abstractNum>
  <w:abstractNum w:abstractNumId="4" w15:restartNumberingAfterBreak="0">
    <w:nsid w:val="00000407"/>
    <w:multiLevelType w:val="multilevel"/>
    <w:tmpl w:val="0000088A"/>
    <w:lvl w:ilvl="0">
      <w:start w:val="1"/>
      <w:numFmt w:val="decimal"/>
      <w:lvlText w:val="%1."/>
      <w:lvlJc w:val="left"/>
      <w:pPr>
        <w:ind w:left="810" w:hanging="202"/>
      </w:pPr>
      <w:rPr>
        <w:rFonts w:ascii="Arial" w:hAnsi="Arial" w:cs="Arial"/>
        <w:b w:val="0"/>
        <w:bCs w:val="0"/>
        <w:w w:val="100"/>
        <w:sz w:val="22"/>
        <w:szCs w:val="22"/>
      </w:rPr>
    </w:lvl>
    <w:lvl w:ilvl="1">
      <w:numFmt w:val="bullet"/>
      <w:lvlText w:val="ï"/>
      <w:lvlJc w:val="left"/>
      <w:pPr>
        <w:ind w:left="1778" w:hanging="202"/>
      </w:pPr>
    </w:lvl>
    <w:lvl w:ilvl="2">
      <w:numFmt w:val="bullet"/>
      <w:lvlText w:val="ï"/>
      <w:lvlJc w:val="left"/>
      <w:pPr>
        <w:ind w:left="2736" w:hanging="202"/>
      </w:pPr>
    </w:lvl>
    <w:lvl w:ilvl="3">
      <w:numFmt w:val="bullet"/>
      <w:lvlText w:val="ï"/>
      <w:lvlJc w:val="left"/>
      <w:pPr>
        <w:ind w:left="3694" w:hanging="202"/>
      </w:pPr>
    </w:lvl>
    <w:lvl w:ilvl="4">
      <w:numFmt w:val="bullet"/>
      <w:lvlText w:val="ï"/>
      <w:lvlJc w:val="left"/>
      <w:pPr>
        <w:ind w:left="4652" w:hanging="202"/>
      </w:pPr>
    </w:lvl>
    <w:lvl w:ilvl="5">
      <w:numFmt w:val="bullet"/>
      <w:lvlText w:val="ï"/>
      <w:lvlJc w:val="left"/>
      <w:pPr>
        <w:ind w:left="5610" w:hanging="202"/>
      </w:pPr>
    </w:lvl>
    <w:lvl w:ilvl="6">
      <w:numFmt w:val="bullet"/>
      <w:lvlText w:val="ï"/>
      <w:lvlJc w:val="left"/>
      <w:pPr>
        <w:ind w:left="6568" w:hanging="202"/>
      </w:pPr>
    </w:lvl>
    <w:lvl w:ilvl="7">
      <w:numFmt w:val="bullet"/>
      <w:lvlText w:val="ï"/>
      <w:lvlJc w:val="left"/>
      <w:pPr>
        <w:ind w:left="7526" w:hanging="202"/>
      </w:pPr>
    </w:lvl>
    <w:lvl w:ilvl="8">
      <w:numFmt w:val="bullet"/>
      <w:lvlText w:val="ï"/>
      <w:lvlJc w:val="left"/>
      <w:pPr>
        <w:ind w:left="8484" w:hanging="202"/>
      </w:pPr>
    </w:lvl>
  </w:abstractNum>
  <w:abstractNum w:abstractNumId="5" w15:restartNumberingAfterBreak="0">
    <w:nsid w:val="00000408"/>
    <w:multiLevelType w:val="multilevel"/>
    <w:tmpl w:val="1F509C4A"/>
    <w:lvl w:ilvl="0">
      <w:start w:val="4"/>
      <w:numFmt w:val="decimal"/>
      <w:lvlText w:val="%1."/>
      <w:lvlJc w:val="left"/>
      <w:pPr>
        <w:ind w:left="507" w:hanging="266"/>
      </w:pPr>
      <w:rPr>
        <w:rFonts w:ascii="Candara" w:hAnsi="Candara" w:cs="Arial" w:hint="default"/>
        <w:b/>
        <w:bCs/>
        <w:w w:val="100"/>
        <w:sz w:val="22"/>
        <w:szCs w:val="22"/>
      </w:rPr>
    </w:lvl>
    <w:lvl w:ilvl="1">
      <w:start w:val="1"/>
      <w:numFmt w:val="decimal"/>
      <w:lvlText w:val="%1.%2."/>
      <w:lvlJc w:val="left"/>
      <w:pPr>
        <w:ind w:left="466" w:hanging="466"/>
      </w:pPr>
      <w:rPr>
        <w:rFonts w:ascii="Candara" w:hAnsi="Candara" w:cs="Arial" w:hint="default"/>
        <w:b/>
        <w:bCs/>
        <w:color w:val="1F4E79" w:themeColor="accent1" w:themeShade="80"/>
        <w:spacing w:val="-1"/>
        <w:w w:val="100"/>
        <w:sz w:val="22"/>
        <w:szCs w:val="22"/>
      </w:rPr>
    </w:lvl>
    <w:lvl w:ilvl="2">
      <w:numFmt w:val="bullet"/>
      <w:lvlText w:val=""/>
      <w:lvlJc w:val="left"/>
      <w:pPr>
        <w:ind w:left="962" w:hanging="360"/>
      </w:pPr>
      <w:rPr>
        <w:rFonts w:ascii="Symbol" w:hAnsi="Symbol" w:cs="Symbol"/>
        <w:b w:val="0"/>
        <w:bCs w:val="0"/>
        <w:w w:val="76"/>
        <w:sz w:val="24"/>
        <w:szCs w:val="24"/>
      </w:rPr>
    </w:lvl>
    <w:lvl w:ilvl="3">
      <w:numFmt w:val="bullet"/>
      <w:lvlText w:val="ï"/>
      <w:lvlJc w:val="left"/>
      <w:pPr>
        <w:ind w:left="960" w:hanging="360"/>
      </w:pPr>
    </w:lvl>
    <w:lvl w:ilvl="4">
      <w:numFmt w:val="bullet"/>
      <w:lvlText w:val="ï"/>
      <w:lvlJc w:val="left"/>
      <w:pPr>
        <w:ind w:left="2308" w:hanging="360"/>
      </w:pPr>
    </w:lvl>
    <w:lvl w:ilvl="5">
      <w:numFmt w:val="bullet"/>
      <w:lvlText w:val="ï"/>
      <w:lvlJc w:val="left"/>
      <w:pPr>
        <w:ind w:left="3657" w:hanging="360"/>
      </w:pPr>
    </w:lvl>
    <w:lvl w:ilvl="6">
      <w:numFmt w:val="bullet"/>
      <w:lvlText w:val="ï"/>
      <w:lvlJc w:val="left"/>
      <w:pPr>
        <w:ind w:left="5005" w:hanging="360"/>
      </w:pPr>
    </w:lvl>
    <w:lvl w:ilvl="7">
      <w:numFmt w:val="bullet"/>
      <w:lvlText w:val="ï"/>
      <w:lvlJc w:val="left"/>
      <w:pPr>
        <w:ind w:left="6354" w:hanging="360"/>
      </w:pPr>
    </w:lvl>
    <w:lvl w:ilvl="8">
      <w:numFmt w:val="bullet"/>
      <w:lvlText w:val="ï"/>
      <w:lvlJc w:val="left"/>
      <w:pPr>
        <w:ind w:left="7702" w:hanging="360"/>
      </w:pPr>
    </w:lvl>
  </w:abstractNum>
  <w:abstractNum w:abstractNumId="6" w15:restartNumberingAfterBreak="0">
    <w:nsid w:val="00000409"/>
    <w:multiLevelType w:val="multilevel"/>
    <w:tmpl w:val="0000088C"/>
    <w:lvl w:ilvl="0">
      <w:numFmt w:val="bullet"/>
      <w:lvlText w:val=""/>
      <w:lvlJc w:val="left"/>
      <w:pPr>
        <w:ind w:left="962" w:hanging="360"/>
      </w:pPr>
      <w:rPr>
        <w:rFonts w:ascii="Symbol" w:hAnsi="Symbol" w:cs="Symbol"/>
        <w:b w:val="0"/>
        <w:bCs w:val="0"/>
        <w:w w:val="76"/>
        <w:sz w:val="24"/>
        <w:szCs w:val="24"/>
      </w:rPr>
    </w:lvl>
    <w:lvl w:ilvl="1">
      <w:numFmt w:val="bullet"/>
      <w:lvlText w:val="ï"/>
      <w:lvlJc w:val="left"/>
      <w:pPr>
        <w:ind w:left="1904" w:hanging="360"/>
      </w:pPr>
    </w:lvl>
    <w:lvl w:ilvl="2">
      <w:numFmt w:val="bullet"/>
      <w:lvlText w:val="ï"/>
      <w:lvlJc w:val="left"/>
      <w:pPr>
        <w:ind w:left="2848" w:hanging="360"/>
      </w:pPr>
    </w:lvl>
    <w:lvl w:ilvl="3">
      <w:numFmt w:val="bullet"/>
      <w:lvlText w:val="ï"/>
      <w:lvlJc w:val="left"/>
      <w:pPr>
        <w:ind w:left="3792" w:hanging="360"/>
      </w:pPr>
    </w:lvl>
    <w:lvl w:ilvl="4">
      <w:numFmt w:val="bullet"/>
      <w:lvlText w:val="ï"/>
      <w:lvlJc w:val="left"/>
      <w:pPr>
        <w:ind w:left="4736" w:hanging="360"/>
      </w:pPr>
    </w:lvl>
    <w:lvl w:ilvl="5">
      <w:numFmt w:val="bullet"/>
      <w:lvlText w:val="ï"/>
      <w:lvlJc w:val="left"/>
      <w:pPr>
        <w:ind w:left="5680" w:hanging="360"/>
      </w:pPr>
    </w:lvl>
    <w:lvl w:ilvl="6">
      <w:numFmt w:val="bullet"/>
      <w:lvlText w:val="ï"/>
      <w:lvlJc w:val="left"/>
      <w:pPr>
        <w:ind w:left="6624" w:hanging="360"/>
      </w:pPr>
    </w:lvl>
    <w:lvl w:ilvl="7">
      <w:numFmt w:val="bullet"/>
      <w:lvlText w:val="ï"/>
      <w:lvlJc w:val="left"/>
      <w:pPr>
        <w:ind w:left="7568" w:hanging="360"/>
      </w:pPr>
    </w:lvl>
    <w:lvl w:ilvl="8">
      <w:numFmt w:val="bullet"/>
      <w:lvlText w:val="ï"/>
      <w:lvlJc w:val="left"/>
      <w:pPr>
        <w:ind w:left="8512" w:hanging="360"/>
      </w:pPr>
    </w:lvl>
  </w:abstractNum>
  <w:abstractNum w:abstractNumId="7" w15:restartNumberingAfterBreak="0">
    <w:nsid w:val="0000040B"/>
    <w:multiLevelType w:val="multilevel"/>
    <w:tmpl w:val="0000088E"/>
    <w:lvl w:ilvl="0">
      <w:start w:val="1"/>
      <w:numFmt w:val="lowerLetter"/>
      <w:lvlText w:val="%1)"/>
      <w:lvlJc w:val="left"/>
      <w:pPr>
        <w:ind w:left="132" w:hanging="507"/>
      </w:pPr>
      <w:rPr>
        <w:rFonts w:ascii="Helvetica" w:hAnsi="Helvetica" w:cs="Helvetica"/>
        <w:b w:val="0"/>
        <w:bCs w:val="0"/>
        <w:spacing w:val="-1"/>
        <w:w w:val="100"/>
        <w:sz w:val="22"/>
        <w:szCs w:val="22"/>
      </w:rPr>
    </w:lvl>
    <w:lvl w:ilvl="1">
      <w:numFmt w:val="bullet"/>
      <w:lvlText w:val="ï"/>
      <w:lvlJc w:val="left"/>
      <w:pPr>
        <w:ind w:left="1118" w:hanging="507"/>
      </w:pPr>
    </w:lvl>
    <w:lvl w:ilvl="2">
      <w:numFmt w:val="bullet"/>
      <w:lvlText w:val="ï"/>
      <w:lvlJc w:val="left"/>
      <w:pPr>
        <w:ind w:left="2096" w:hanging="507"/>
      </w:pPr>
    </w:lvl>
    <w:lvl w:ilvl="3">
      <w:numFmt w:val="bullet"/>
      <w:lvlText w:val="ï"/>
      <w:lvlJc w:val="left"/>
      <w:pPr>
        <w:ind w:left="3074" w:hanging="507"/>
      </w:pPr>
    </w:lvl>
    <w:lvl w:ilvl="4">
      <w:numFmt w:val="bullet"/>
      <w:lvlText w:val="ï"/>
      <w:lvlJc w:val="left"/>
      <w:pPr>
        <w:ind w:left="4052" w:hanging="507"/>
      </w:pPr>
    </w:lvl>
    <w:lvl w:ilvl="5">
      <w:numFmt w:val="bullet"/>
      <w:lvlText w:val="ï"/>
      <w:lvlJc w:val="left"/>
      <w:pPr>
        <w:ind w:left="5030" w:hanging="507"/>
      </w:pPr>
    </w:lvl>
    <w:lvl w:ilvl="6">
      <w:numFmt w:val="bullet"/>
      <w:lvlText w:val="ï"/>
      <w:lvlJc w:val="left"/>
      <w:pPr>
        <w:ind w:left="6008" w:hanging="507"/>
      </w:pPr>
    </w:lvl>
    <w:lvl w:ilvl="7">
      <w:numFmt w:val="bullet"/>
      <w:lvlText w:val="ï"/>
      <w:lvlJc w:val="left"/>
      <w:pPr>
        <w:ind w:left="6986" w:hanging="507"/>
      </w:pPr>
    </w:lvl>
    <w:lvl w:ilvl="8">
      <w:numFmt w:val="bullet"/>
      <w:lvlText w:val="ï"/>
      <w:lvlJc w:val="left"/>
      <w:pPr>
        <w:ind w:left="7964" w:hanging="507"/>
      </w:pPr>
    </w:lvl>
  </w:abstractNum>
  <w:abstractNum w:abstractNumId="8" w15:restartNumberingAfterBreak="0">
    <w:nsid w:val="0000040D"/>
    <w:multiLevelType w:val="multilevel"/>
    <w:tmpl w:val="51BAB488"/>
    <w:lvl w:ilvl="0">
      <w:start w:val="1"/>
      <w:numFmt w:val="decimal"/>
      <w:lvlText w:val="%1."/>
      <w:lvlJc w:val="left"/>
      <w:pPr>
        <w:ind w:left="1022" w:hanging="360"/>
      </w:pPr>
      <w:rPr>
        <w:rFonts w:ascii="Arial" w:hAnsi="Arial" w:cs="Arial"/>
        <w:b w:val="0"/>
        <w:bCs w:val="0"/>
        <w:spacing w:val="-2"/>
        <w:w w:val="100"/>
        <w:sz w:val="24"/>
        <w:szCs w:val="24"/>
      </w:rPr>
    </w:lvl>
    <w:lvl w:ilvl="1">
      <w:start w:val="1"/>
      <w:numFmt w:val="upperLetter"/>
      <w:lvlText w:val="%2."/>
      <w:lvlJc w:val="left"/>
      <w:pPr>
        <w:ind w:left="962" w:hanging="360"/>
      </w:pPr>
      <w:rPr>
        <w:rFonts w:ascii="Arial" w:hAnsi="Arial" w:cs="Arial"/>
        <w:b/>
        <w:bCs/>
        <w:spacing w:val="-4"/>
        <w:w w:val="105"/>
        <w:sz w:val="24"/>
        <w:szCs w:val="24"/>
      </w:rPr>
    </w:lvl>
    <w:lvl w:ilvl="2">
      <w:start w:val="1"/>
      <w:numFmt w:val="decimal"/>
      <w:lvlText w:val="%3."/>
      <w:lvlJc w:val="left"/>
      <w:pPr>
        <w:ind w:left="1322" w:hanging="360"/>
      </w:pPr>
      <w:rPr>
        <w:rFonts w:ascii="Candara" w:hAnsi="Candara" w:cs="Arial" w:hint="default"/>
        <w:b w:val="0"/>
        <w:bCs w:val="0"/>
        <w:w w:val="104"/>
        <w:sz w:val="20"/>
        <w:szCs w:val="20"/>
      </w:rPr>
    </w:lvl>
    <w:lvl w:ilvl="3">
      <w:numFmt w:val="bullet"/>
      <w:lvlText w:val="ï"/>
      <w:lvlJc w:val="left"/>
      <w:pPr>
        <w:ind w:left="2455" w:hanging="360"/>
      </w:pPr>
    </w:lvl>
    <w:lvl w:ilvl="4">
      <w:numFmt w:val="bullet"/>
      <w:lvlText w:val="ï"/>
      <w:lvlJc w:val="left"/>
      <w:pPr>
        <w:ind w:left="3590" w:hanging="360"/>
      </w:pPr>
    </w:lvl>
    <w:lvl w:ilvl="5">
      <w:numFmt w:val="bullet"/>
      <w:lvlText w:val="ï"/>
      <w:lvlJc w:val="left"/>
      <w:pPr>
        <w:ind w:left="4725" w:hanging="360"/>
      </w:pPr>
    </w:lvl>
    <w:lvl w:ilvl="6">
      <w:numFmt w:val="bullet"/>
      <w:lvlText w:val="ï"/>
      <w:lvlJc w:val="left"/>
      <w:pPr>
        <w:ind w:left="5860" w:hanging="360"/>
      </w:pPr>
    </w:lvl>
    <w:lvl w:ilvl="7">
      <w:numFmt w:val="bullet"/>
      <w:lvlText w:val="ï"/>
      <w:lvlJc w:val="left"/>
      <w:pPr>
        <w:ind w:left="6995" w:hanging="360"/>
      </w:pPr>
    </w:lvl>
    <w:lvl w:ilvl="8">
      <w:numFmt w:val="bullet"/>
      <w:lvlText w:val="ï"/>
      <w:lvlJc w:val="left"/>
      <w:pPr>
        <w:ind w:left="8130" w:hanging="360"/>
      </w:pPr>
    </w:lvl>
  </w:abstractNum>
  <w:abstractNum w:abstractNumId="9" w15:restartNumberingAfterBreak="0">
    <w:nsid w:val="0000040E"/>
    <w:multiLevelType w:val="multilevel"/>
    <w:tmpl w:val="00000891"/>
    <w:lvl w:ilvl="0">
      <w:start w:val="1"/>
      <w:numFmt w:val="lowerLetter"/>
      <w:lvlText w:val="%1)"/>
      <w:lvlJc w:val="left"/>
      <w:pPr>
        <w:ind w:left="521" w:hanging="280"/>
      </w:pPr>
      <w:rPr>
        <w:rFonts w:ascii="Arial" w:hAnsi="Arial" w:cs="Arial"/>
        <w:b w:val="0"/>
        <w:bCs w:val="0"/>
        <w:w w:val="100"/>
        <w:sz w:val="24"/>
        <w:szCs w:val="24"/>
      </w:rPr>
    </w:lvl>
    <w:lvl w:ilvl="1">
      <w:numFmt w:val="bullet"/>
      <w:lvlText w:val="ï"/>
      <w:lvlJc w:val="left"/>
      <w:pPr>
        <w:ind w:left="1508" w:hanging="280"/>
      </w:pPr>
    </w:lvl>
    <w:lvl w:ilvl="2">
      <w:numFmt w:val="bullet"/>
      <w:lvlText w:val="ï"/>
      <w:lvlJc w:val="left"/>
      <w:pPr>
        <w:ind w:left="2496" w:hanging="280"/>
      </w:pPr>
    </w:lvl>
    <w:lvl w:ilvl="3">
      <w:numFmt w:val="bullet"/>
      <w:lvlText w:val="ï"/>
      <w:lvlJc w:val="left"/>
      <w:pPr>
        <w:ind w:left="3484" w:hanging="280"/>
      </w:pPr>
    </w:lvl>
    <w:lvl w:ilvl="4">
      <w:numFmt w:val="bullet"/>
      <w:lvlText w:val="ï"/>
      <w:lvlJc w:val="left"/>
      <w:pPr>
        <w:ind w:left="4472" w:hanging="280"/>
      </w:pPr>
    </w:lvl>
    <w:lvl w:ilvl="5">
      <w:numFmt w:val="bullet"/>
      <w:lvlText w:val="ï"/>
      <w:lvlJc w:val="left"/>
      <w:pPr>
        <w:ind w:left="5460" w:hanging="280"/>
      </w:pPr>
    </w:lvl>
    <w:lvl w:ilvl="6">
      <w:numFmt w:val="bullet"/>
      <w:lvlText w:val="ï"/>
      <w:lvlJc w:val="left"/>
      <w:pPr>
        <w:ind w:left="6448" w:hanging="280"/>
      </w:pPr>
    </w:lvl>
    <w:lvl w:ilvl="7">
      <w:numFmt w:val="bullet"/>
      <w:lvlText w:val="ï"/>
      <w:lvlJc w:val="left"/>
      <w:pPr>
        <w:ind w:left="7436" w:hanging="280"/>
      </w:pPr>
    </w:lvl>
    <w:lvl w:ilvl="8">
      <w:numFmt w:val="bullet"/>
      <w:lvlText w:val="ï"/>
      <w:lvlJc w:val="left"/>
      <w:pPr>
        <w:ind w:left="8424" w:hanging="280"/>
      </w:pPr>
    </w:lvl>
  </w:abstractNum>
  <w:abstractNum w:abstractNumId="10" w15:restartNumberingAfterBreak="0">
    <w:nsid w:val="00000410"/>
    <w:multiLevelType w:val="multilevel"/>
    <w:tmpl w:val="00000893"/>
    <w:lvl w:ilvl="0">
      <w:start w:val="7"/>
      <w:numFmt w:val="decimal"/>
      <w:lvlText w:val="%1"/>
      <w:lvlJc w:val="left"/>
      <w:pPr>
        <w:ind w:left="907" w:hanging="666"/>
      </w:pPr>
    </w:lvl>
    <w:lvl w:ilvl="1">
      <w:start w:val="4"/>
      <w:numFmt w:val="decimal"/>
      <w:lvlText w:val="%1.%2"/>
      <w:lvlJc w:val="left"/>
      <w:pPr>
        <w:ind w:left="907" w:hanging="666"/>
      </w:pPr>
    </w:lvl>
    <w:lvl w:ilvl="2">
      <w:start w:val="1"/>
      <w:numFmt w:val="decimal"/>
      <w:lvlText w:val="%1.%2.%3."/>
      <w:lvlJc w:val="left"/>
      <w:pPr>
        <w:ind w:left="907" w:hanging="666"/>
      </w:pPr>
      <w:rPr>
        <w:rFonts w:ascii="Arial" w:hAnsi="Arial" w:cs="Arial"/>
        <w:b/>
        <w:bCs/>
        <w:spacing w:val="-1"/>
        <w:w w:val="100"/>
        <w:sz w:val="24"/>
        <w:szCs w:val="24"/>
      </w:rPr>
    </w:lvl>
    <w:lvl w:ilvl="3">
      <w:numFmt w:val="bullet"/>
      <w:lvlText w:val=""/>
      <w:lvlJc w:val="left"/>
      <w:pPr>
        <w:ind w:left="1028" w:hanging="360"/>
      </w:pPr>
      <w:rPr>
        <w:b w:val="0"/>
        <w:bCs w:val="0"/>
        <w:w w:val="76"/>
      </w:rPr>
    </w:lvl>
    <w:lvl w:ilvl="4">
      <w:numFmt w:val="bullet"/>
      <w:lvlText w:val="ï"/>
      <w:lvlJc w:val="left"/>
      <w:pPr>
        <w:ind w:left="3365" w:hanging="360"/>
      </w:pPr>
    </w:lvl>
    <w:lvl w:ilvl="5">
      <w:numFmt w:val="bullet"/>
      <w:lvlText w:val="ï"/>
      <w:lvlJc w:val="left"/>
      <w:pPr>
        <w:ind w:left="4537" w:hanging="360"/>
      </w:pPr>
    </w:lvl>
    <w:lvl w:ilvl="6">
      <w:numFmt w:val="bullet"/>
      <w:lvlText w:val="ï"/>
      <w:lvlJc w:val="left"/>
      <w:pPr>
        <w:ind w:left="5710" w:hanging="360"/>
      </w:pPr>
    </w:lvl>
    <w:lvl w:ilvl="7">
      <w:numFmt w:val="bullet"/>
      <w:lvlText w:val="ï"/>
      <w:lvlJc w:val="left"/>
      <w:pPr>
        <w:ind w:left="6882" w:hanging="360"/>
      </w:pPr>
    </w:lvl>
    <w:lvl w:ilvl="8">
      <w:numFmt w:val="bullet"/>
      <w:lvlText w:val="ï"/>
      <w:lvlJc w:val="left"/>
      <w:pPr>
        <w:ind w:left="8055" w:hanging="360"/>
      </w:pPr>
    </w:lvl>
  </w:abstractNum>
  <w:abstractNum w:abstractNumId="11" w15:restartNumberingAfterBreak="0">
    <w:nsid w:val="00000411"/>
    <w:multiLevelType w:val="multilevel"/>
    <w:tmpl w:val="00000894"/>
    <w:lvl w:ilvl="0">
      <w:numFmt w:val="bullet"/>
      <w:lvlText w:val="-"/>
      <w:lvlJc w:val="left"/>
      <w:pPr>
        <w:ind w:left="952" w:hanging="284"/>
      </w:pPr>
      <w:rPr>
        <w:rFonts w:ascii="Comic Sans MS" w:hAnsi="Comic Sans MS" w:cs="Comic Sans MS"/>
        <w:b w:val="0"/>
        <w:bCs w:val="0"/>
        <w:spacing w:val="-32"/>
        <w:w w:val="100"/>
        <w:sz w:val="24"/>
        <w:szCs w:val="24"/>
      </w:rPr>
    </w:lvl>
    <w:lvl w:ilvl="1">
      <w:numFmt w:val="bullet"/>
      <w:lvlText w:val="ï"/>
      <w:lvlJc w:val="left"/>
      <w:pPr>
        <w:ind w:left="1904" w:hanging="284"/>
      </w:pPr>
    </w:lvl>
    <w:lvl w:ilvl="2">
      <w:numFmt w:val="bullet"/>
      <w:lvlText w:val="ï"/>
      <w:lvlJc w:val="left"/>
      <w:pPr>
        <w:ind w:left="2848" w:hanging="284"/>
      </w:pPr>
    </w:lvl>
    <w:lvl w:ilvl="3">
      <w:numFmt w:val="bullet"/>
      <w:lvlText w:val="ï"/>
      <w:lvlJc w:val="left"/>
      <w:pPr>
        <w:ind w:left="3792" w:hanging="284"/>
      </w:pPr>
    </w:lvl>
    <w:lvl w:ilvl="4">
      <w:numFmt w:val="bullet"/>
      <w:lvlText w:val="ï"/>
      <w:lvlJc w:val="left"/>
      <w:pPr>
        <w:ind w:left="4736" w:hanging="284"/>
      </w:pPr>
    </w:lvl>
    <w:lvl w:ilvl="5">
      <w:numFmt w:val="bullet"/>
      <w:lvlText w:val="ï"/>
      <w:lvlJc w:val="left"/>
      <w:pPr>
        <w:ind w:left="5680" w:hanging="284"/>
      </w:pPr>
    </w:lvl>
    <w:lvl w:ilvl="6">
      <w:numFmt w:val="bullet"/>
      <w:lvlText w:val="ï"/>
      <w:lvlJc w:val="left"/>
      <w:pPr>
        <w:ind w:left="6624" w:hanging="284"/>
      </w:pPr>
    </w:lvl>
    <w:lvl w:ilvl="7">
      <w:numFmt w:val="bullet"/>
      <w:lvlText w:val="ï"/>
      <w:lvlJc w:val="left"/>
      <w:pPr>
        <w:ind w:left="7568" w:hanging="284"/>
      </w:pPr>
    </w:lvl>
    <w:lvl w:ilvl="8">
      <w:numFmt w:val="bullet"/>
      <w:lvlText w:val="ï"/>
      <w:lvlJc w:val="left"/>
      <w:pPr>
        <w:ind w:left="8512" w:hanging="284"/>
      </w:pPr>
    </w:lvl>
  </w:abstractNum>
  <w:abstractNum w:abstractNumId="12" w15:restartNumberingAfterBreak="0">
    <w:nsid w:val="00000413"/>
    <w:multiLevelType w:val="multilevel"/>
    <w:tmpl w:val="00000896"/>
    <w:lvl w:ilvl="0">
      <w:numFmt w:val="bullet"/>
      <w:lvlText w:val=""/>
      <w:lvlJc w:val="left"/>
      <w:pPr>
        <w:ind w:left="602" w:hanging="284"/>
      </w:pPr>
      <w:rPr>
        <w:rFonts w:ascii="Symbol" w:hAnsi="Symbol" w:cs="Symbol"/>
        <w:b w:val="0"/>
        <w:bCs w:val="0"/>
        <w:w w:val="91"/>
        <w:sz w:val="24"/>
        <w:szCs w:val="24"/>
      </w:rPr>
    </w:lvl>
    <w:lvl w:ilvl="1">
      <w:numFmt w:val="bullet"/>
      <w:lvlText w:val="ï"/>
      <w:lvlJc w:val="left"/>
      <w:pPr>
        <w:ind w:left="1580" w:hanging="284"/>
      </w:pPr>
    </w:lvl>
    <w:lvl w:ilvl="2">
      <w:numFmt w:val="bullet"/>
      <w:lvlText w:val="ï"/>
      <w:lvlJc w:val="left"/>
      <w:pPr>
        <w:ind w:left="2560" w:hanging="284"/>
      </w:pPr>
    </w:lvl>
    <w:lvl w:ilvl="3">
      <w:numFmt w:val="bullet"/>
      <w:lvlText w:val="ï"/>
      <w:lvlJc w:val="left"/>
      <w:pPr>
        <w:ind w:left="3540" w:hanging="284"/>
      </w:pPr>
    </w:lvl>
    <w:lvl w:ilvl="4">
      <w:numFmt w:val="bullet"/>
      <w:lvlText w:val="ï"/>
      <w:lvlJc w:val="left"/>
      <w:pPr>
        <w:ind w:left="4520" w:hanging="284"/>
      </w:pPr>
    </w:lvl>
    <w:lvl w:ilvl="5">
      <w:numFmt w:val="bullet"/>
      <w:lvlText w:val="ï"/>
      <w:lvlJc w:val="left"/>
      <w:pPr>
        <w:ind w:left="5500" w:hanging="284"/>
      </w:pPr>
    </w:lvl>
    <w:lvl w:ilvl="6">
      <w:numFmt w:val="bullet"/>
      <w:lvlText w:val="ï"/>
      <w:lvlJc w:val="left"/>
      <w:pPr>
        <w:ind w:left="6480" w:hanging="284"/>
      </w:pPr>
    </w:lvl>
    <w:lvl w:ilvl="7">
      <w:numFmt w:val="bullet"/>
      <w:lvlText w:val="ï"/>
      <w:lvlJc w:val="left"/>
      <w:pPr>
        <w:ind w:left="7460" w:hanging="284"/>
      </w:pPr>
    </w:lvl>
    <w:lvl w:ilvl="8">
      <w:numFmt w:val="bullet"/>
      <w:lvlText w:val="ï"/>
      <w:lvlJc w:val="left"/>
      <w:pPr>
        <w:ind w:left="8440" w:hanging="284"/>
      </w:pPr>
    </w:lvl>
  </w:abstractNum>
  <w:abstractNum w:abstractNumId="13" w15:restartNumberingAfterBreak="0">
    <w:nsid w:val="00000415"/>
    <w:multiLevelType w:val="multilevel"/>
    <w:tmpl w:val="00000898"/>
    <w:lvl w:ilvl="0">
      <w:start w:val="1"/>
      <w:numFmt w:val="lowerLetter"/>
      <w:lvlText w:val="%1."/>
      <w:lvlJc w:val="left"/>
      <w:pPr>
        <w:ind w:left="602" w:hanging="360"/>
      </w:pPr>
      <w:rPr>
        <w:rFonts w:ascii="Arial" w:hAnsi="Arial" w:cs="Arial"/>
        <w:b w:val="0"/>
        <w:bCs w:val="0"/>
        <w:spacing w:val="-25"/>
        <w:w w:val="100"/>
        <w:sz w:val="24"/>
        <w:szCs w:val="24"/>
      </w:rPr>
    </w:lvl>
    <w:lvl w:ilvl="1">
      <w:numFmt w:val="bullet"/>
      <w:lvlText w:val="ï"/>
      <w:lvlJc w:val="left"/>
      <w:pPr>
        <w:ind w:left="1580" w:hanging="360"/>
      </w:pPr>
    </w:lvl>
    <w:lvl w:ilvl="2">
      <w:numFmt w:val="bullet"/>
      <w:lvlText w:val="ï"/>
      <w:lvlJc w:val="left"/>
      <w:pPr>
        <w:ind w:left="2560" w:hanging="360"/>
      </w:pPr>
    </w:lvl>
    <w:lvl w:ilvl="3">
      <w:numFmt w:val="bullet"/>
      <w:lvlText w:val="ï"/>
      <w:lvlJc w:val="left"/>
      <w:pPr>
        <w:ind w:left="3540" w:hanging="360"/>
      </w:pPr>
    </w:lvl>
    <w:lvl w:ilvl="4">
      <w:numFmt w:val="bullet"/>
      <w:lvlText w:val="ï"/>
      <w:lvlJc w:val="left"/>
      <w:pPr>
        <w:ind w:left="4520" w:hanging="360"/>
      </w:pPr>
    </w:lvl>
    <w:lvl w:ilvl="5">
      <w:numFmt w:val="bullet"/>
      <w:lvlText w:val="ï"/>
      <w:lvlJc w:val="left"/>
      <w:pPr>
        <w:ind w:left="5500" w:hanging="360"/>
      </w:pPr>
    </w:lvl>
    <w:lvl w:ilvl="6">
      <w:numFmt w:val="bullet"/>
      <w:lvlText w:val="ï"/>
      <w:lvlJc w:val="left"/>
      <w:pPr>
        <w:ind w:left="6480" w:hanging="360"/>
      </w:pPr>
    </w:lvl>
    <w:lvl w:ilvl="7">
      <w:numFmt w:val="bullet"/>
      <w:lvlText w:val="ï"/>
      <w:lvlJc w:val="left"/>
      <w:pPr>
        <w:ind w:left="7460" w:hanging="360"/>
      </w:pPr>
    </w:lvl>
    <w:lvl w:ilvl="8">
      <w:numFmt w:val="bullet"/>
      <w:lvlText w:val="ï"/>
      <w:lvlJc w:val="left"/>
      <w:pPr>
        <w:ind w:left="8440" w:hanging="360"/>
      </w:pPr>
    </w:lvl>
  </w:abstractNum>
  <w:abstractNum w:abstractNumId="14" w15:restartNumberingAfterBreak="0">
    <w:nsid w:val="00000416"/>
    <w:multiLevelType w:val="multilevel"/>
    <w:tmpl w:val="00000899"/>
    <w:lvl w:ilvl="0">
      <w:numFmt w:val="bullet"/>
      <w:lvlText w:val="-"/>
      <w:lvlJc w:val="left"/>
      <w:pPr>
        <w:ind w:left="962" w:hanging="360"/>
      </w:pPr>
      <w:rPr>
        <w:rFonts w:ascii="Comic Sans MS" w:hAnsi="Comic Sans MS" w:cs="Comic Sans MS"/>
        <w:b w:val="0"/>
        <w:bCs w:val="0"/>
        <w:spacing w:val="-30"/>
        <w:w w:val="100"/>
        <w:sz w:val="24"/>
        <w:szCs w:val="24"/>
      </w:rPr>
    </w:lvl>
    <w:lvl w:ilvl="1">
      <w:numFmt w:val="bullet"/>
      <w:lvlText w:val="ï"/>
      <w:lvlJc w:val="left"/>
      <w:pPr>
        <w:ind w:left="1904" w:hanging="360"/>
      </w:pPr>
    </w:lvl>
    <w:lvl w:ilvl="2">
      <w:numFmt w:val="bullet"/>
      <w:lvlText w:val="ï"/>
      <w:lvlJc w:val="left"/>
      <w:pPr>
        <w:ind w:left="2848" w:hanging="360"/>
      </w:pPr>
    </w:lvl>
    <w:lvl w:ilvl="3">
      <w:numFmt w:val="bullet"/>
      <w:lvlText w:val="ï"/>
      <w:lvlJc w:val="left"/>
      <w:pPr>
        <w:ind w:left="3792" w:hanging="360"/>
      </w:pPr>
    </w:lvl>
    <w:lvl w:ilvl="4">
      <w:numFmt w:val="bullet"/>
      <w:lvlText w:val="ï"/>
      <w:lvlJc w:val="left"/>
      <w:pPr>
        <w:ind w:left="4736" w:hanging="360"/>
      </w:pPr>
    </w:lvl>
    <w:lvl w:ilvl="5">
      <w:numFmt w:val="bullet"/>
      <w:lvlText w:val="ï"/>
      <w:lvlJc w:val="left"/>
      <w:pPr>
        <w:ind w:left="5680" w:hanging="360"/>
      </w:pPr>
    </w:lvl>
    <w:lvl w:ilvl="6">
      <w:numFmt w:val="bullet"/>
      <w:lvlText w:val="ï"/>
      <w:lvlJc w:val="left"/>
      <w:pPr>
        <w:ind w:left="6624" w:hanging="360"/>
      </w:pPr>
    </w:lvl>
    <w:lvl w:ilvl="7">
      <w:numFmt w:val="bullet"/>
      <w:lvlText w:val="ï"/>
      <w:lvlJc w:val="left"/>
      <w:pPr>
        <w:ind w:left="7568" w:hanging="360"/>
      </w:pPr>
    </w:lvl>
    <w:lvl w:ilvl="8">
      <w:numFmt w:val="bullet"/>
      <w:lvlText w:val="ï"/>
      <w:lvlJc w:val="left"/>
      <w:pPr>
        <w:ind w:left="8512" w:hanging="360"/>
      </w:pPr>
    </w:lvl>
  </w:abstractNum>
  <w:abstractNum w:abstractNumId="15" w15:restartNumberingAfterBreak="0">
    <w:nsid w:val="00000417"/>
    <w:multiLevelType w:val="multilevel"/>
    <w:tmpl w:val="0000089A"/>
    <w:lvl w:ilvl="0">
      <w:numFmt w:val="bullet"/>
      <w:lvlText w:val=""/>
      <w:lvlJc w:val="left"/>
      <w:pPr>
        <w:ind w:left="962" w:hanging="350"/>
      </w:pPr>
      <w:rPr>
        <w:b w:val="0"/>
        <w:bCs w:val="0"/>
        <w:w w:val="91"/>
      </w:rPr>
    </w:lvl>
    <w:lvl w:ilvl="1">
      <w:numFmt w:val="bullet"/>
      <w:lvlText w:val="ï"/>
      <w:lvlJc w:val="left"/>
      <w:pPr>
        <w:ind w:left="1904" w:hanging="350"/>
      </w:pPr>
    </w:lvl>
    <w:lvl w:ilvl="2">
      <w:numFmt w:val="bullet"/>
      <w:lvlText w:val="ï"/>
      <w:lvlJc w:val="left"/>
      <w:pPr>
        <w:ind w:left="2848" w:hanging="350"/>
      </w:pPr>
    </w:lvl>
    <w:lvl w:ilvl="3">
      <w:numFmt w:val="bullet"/>
      <w:lvlText w:val="ï"/>
      <w:lvlJc w:val="left"/>
      <w:pPr>
        <w:ind w:left="3792" w:hanging="350"/>
      </w:pPr>
    </w:lvl>
    <w:lvl w:ilvl="4">
      <w:numFmt w:val="bullet"/>
      <w:lvlText w:val="ï"/>
      <w:lvlJc w:val="left"/>
      <w:pPr>
        <w:ind w:left="4736" w:hanging="350"/>
      </w:pPr>
    </w:lvl>
    <w:lvl w:ilvl="5">
      <w:numFmt w:val="bullet"/>
      <w:lvlText w:val="ï"/>
      <w:lvlJc w:val="left"/>
      <w:pPr>
        <w:ind w:left="5680" w:hanging="350"/>
      </w:pPr>
    </w:lvl>
    <w:lvl w:ilvl="6">
      <w:numFmt w:val="bullet"/>
      <w:lvlText w:val="ï"/>
      <w:lvlJc w:val="left"/>
      <w:pPr>
        <w:ind w:left="6624" w:hanging="350"/>
      </w:pPr>
    </w:lvl>
    <w:lvl w:ilvl="7">
      <w:numFmt w:val="bullet"/>
      <w:lvlText w:val="ï"/>
      <w:lvlJc w:val="left"/>
      <w:pPr>
        <w:ind w:left="7568" w:hanging="350"/>
      </w:pPr>
    </w:lvl>
    <w:lvl w:ilvl="8">
      <w:numFmt w:val="bullet"/>
      <w:lvlText w:val="ï"/>
      <w:lvlJc w:val="left"/>
      <w:pPr>
        <w:ind w:left="8512" w:hanging="350"/>
      </w:pPr>
    </w:lvl>
  </w:abstractNum>
  <w:abstractNum w:abstractNumId="16" w15:restartNumberingAfterBreak="0">
    <w:nsid w:val="00000418"/>
    <w:multiLevelType w:val="multilevel"/>
    <w:tmpl w:val="0000089B"/>
    <w:lvl w:ilvl="0">
      <w:numFmt w:val="bullet"/>
      <w:lvlText w:val=""/>
      <w:lvlJc w:val="left"/>
      <w:pPr>
        <w:ind w:left="952" w:hanging="360"/>
      </w:pPr>
      <w:rPr>
        <w:rFonts w:ascii="Georgia-BoldItalic" w:hAnsi="Georgia-BoldItalic" w:cs="Georgia-BoldItalic"/>
        <w:b/>
        <w:bCs/>
        <w:i/>
        <w:iCs/>
        <w:w w:val="52"/>
        <w:sz w:val="25"/>
        <w:szCs w:val="25"/>
      </w:rPr>
    </w:lvl>
    <w:lvl w:ilvl="1">
      <w:numFmt w:val="bullet"/>
      <w:lvlText w:val="ï"/>
      <w:lvlJc w:val="left"/>
      <w:pPr>
        <w:ind w:left="1904" w:hanging="360"/>
      </w:pPr>
    </w:lvl>
    <w:lvl w:ilvl="2">
      <w:numFmt w:val="bullet"/>
      <w:lvlText w:val="ï"/>
      <w:lvlJc w:val="left"/>
      <w:pPr>
        <w:ind w:left="2848" w:hanging="360"/>
      </w:pPr>
    </w:lvl>
    <w:lvl w:ilvl="3">
      <w:numFmt w:val="bullet"/>
      <w:lvlText w:val="ï"/>
      <w:lvlJc w:val="left"/>
      <w:pPr>
        <w:ind w:left="3792" w:hanging="360"/>
      </w:pPr>
    </w:lvl>
    <w:lvl w:ilvl="4">
      <w:numFmt w:val="bullet"/>
      <w:lvlText w:val="ï"/>
      <w:lvlJc w:val="left"/>
      <w:pPr>
        <w:ind w:left="4736" w:hanging="360"/>
      </w:pPr>
    </w:lvl>
    <w:lvl w:ilvl="5">
      <w:numFmt w:val="bullet"/>
      <w:lvlText w:val="ï"/>
      <w:lvlJc w:val="left"/>
      <w:pPr>
        <w:ind w:left="5680" w:hanging="360"/>
      </w:pPr>
    </w:lvl>
    <w:lvl w:ilvl="6">
      <w:numFmt w:val="bullet"/>
      <w:lvlText w:val="ï"/>
      <w:lvlJc w:val="left"/>
      <w:pPr>
        <w:ind w:left="6624" w:hanging="360"/>
      </w:pPr>
    </w:lvl>
    <w:lvl w:ilvl="7">
      <w:numFmt w:val="bullet"/>
      <w:lvlText w:val="ï"/>
      <w:lvlJc w:val="left"/>
      <w:pPr>
        <w:ind w:left="7568" w:hanging="360"/>
      </w:pPr>
    </w:lvl>
    <w:lvl w:ilvl="8">
      <w:numFmt w:val="bullet"/>
      <w:lvlText w:val="ï"/>
      <w:lvlJc w:val="left"/>
      <w:pPr>
        <w:ind w:left="8512" w:hanging="360"/>
      </w:pPr>
    </w:lvl>
  </w:abstractNum>
  <w:abstractNum w:abstractNumId="17" w15:restartNumberingAfterBreak="0">
    <w:nsid w:val="0000041A"/>
    <w:multiLevelType w:val="multilevel"/>
    <w:tmpl w:val="0000089D"/>
    <w:lvl w:ilvl="0">
      <w:numFmt w:val="bullet"/>
      <w:lvlText w:val="-"/>
      <w:lvlJc w:val="left"/>
      <w:pPr>
        <w:ind w:left="242" w:hanging="146"/>
      </w:pPr>
      <w:rPr>
        <w:rFonts w:ascii="Arial" w:hAnsi="Arial" w:cs="Arial"/>
        <w:b w:val="0"/>
        <w:bCs w:val="0"/>
        <w:w w:val="100"/>
        <w:sz w:val="24"/>
        <w:szCs w:val="24"/>
      </w:rPr>
    </w:lvl>
    <w:lvl w:ilvl="1">
      <w:numFmt w:val="bullet"/>
      <w:lvlText w:val="-"/>
      <w:lvlJc w:val="left"/>
      <w:pPr>
        <w:ind w:left="962" w:hanging="360"/>
      </w:pPr>
      <w:rPr>
        <w:rFonts w:ascii="Comic Sans MS" w:hAnsi="Comic Sans MS" w:cs="Comic Sans MS"/>
        <w:b w:val="0"/>
        <w:bCs w:val="0"/>
        <w:spacing w:val="-13"/>
        <w:w w:val="100"/>
        <w:sz w:val="24"/>
        <w:szCs w:val="24"/>
      </w:rPr>
    </w:lvl>
    <w:lvl w:ilvl="2">
      <w:numFmt w:val="bullet"/>
      <w:lvlText w:val="ï"/>
      <w:lvlJc w:val="left"/>
      <w:pPr>
        <w:ind w:left="2008" w:hanging="360"/>
      </w:pPr>
    </w:lvl>
    <w:lvl w:ilvl="3">
      <w:numFmt w:val="bullet"/>
      <w:lvlText w:val="ï"/>
      <w:lvlJc w:val="left"/>
      <w:pPr>
        <w:ind w:left="3057" w:hanging="360"/>
      </w:pPr>
    </w:lvl>
    <w:lvl w:ilvl="4">
      <w:numFmt w:val="bullet"/>
      <w:lvlText w:val="ï"/>
      <w:lvlJc w:val="left"/>
      <w:pPr>
        <w:ind w:left="4106" w:hanging="360"/>
      </w:pPr>
    </w:lvl>
    <w:lvl w:ilvl="5">
      <w:numFmt w:val="bullet"/>
      <w:lvlText w:val="ï"/>
      <w:lvlJc w:val="left"/>
      <w:pPr>
        <w:ind w:left="5155" w:hanging="360"/>
      </w:pPr>
    </w:lvl>
    <w:lvl w:ilvl="6">
      <w:numFmt w:val="bullet"/>
      <w:lvlText w:val="ï"/>
      <w:lvlJc w:val="left"/>
      <w:pPr>
        <w:ind w:left="6204" w:hanging="360"/>
      </w:pPr>
    </w:lvl>
    <w:lvl w:ilvl="7">
      <w:numFmt w:val="bullet"/>
      <w:lvlText w:val="ï"/>
      <w:lvlJc w:val="left"/>
      <w:pPr>
        <w:ind w:left="7253" w:hanging="360"/>
      </w:pPr>
    </w:lvl>
    <w:lvl w:ilvl="8">
      <w:numFmt w:val="bullet"/>
      <w:lvlText w:val="ï"/>
      <w:lvlJc w:val="left"/>
      <w:pPr>
        <w:ind w:left="8302" w:hanging="360"/>
      </w:pPr>
    </w:lvl>
  </w:abstractNum>
  <w:abstractNum w:abstractNumId="18" w15:restartNumberingAfterBreak="0">
    <w:nsid w:val="0000041B"/>
    <w:multiLevelType w:val="multilevel"/>
    <w:tmpl w:val="0000089E"/>
    <w:lvl w:ilvl="0">
      <w:start w:val="10"/>
      <w:numFmt w:val="decimal"/>
      <w:lvlText w:val="%1."/>
      <w:lvlJc w:val="left"/>
      <w:pPr>
        <w:ind w:left="641" w:hanging="400"/>
      </w:pPr>
      <w:rPr>
        <w:rFonts w:ascii="Arial" w:hAnsi="Arial" w:cs="Arial"/>
        <w:b/>
        <w:bCs/>
        <w:spacing w:val="-9"/>
        <w:w w:val="100"/>
        <w:sz w:val="24"/>
        <w:szCs w:val="24"/>
      </w:rPr>
    </w:lvl>
    <w:lvl w:ilvl="1">
      <w:start w:val="1"/>
      <w:numFmt w:val="decimal"/>
      <w:lvlText w:val="%1.%2."/>
      <w:lvlJc w:val="left"/>
      <w:pPr>
        <w:ind w:left="827" w:hanging="586"/>
      </w:pPr>
      <w:rPr>
        <w:rFonts w:ascii="Arial" w:hAnsi="Arial" w:cs="Arial"/>
        <w:b/>
        <w:bCs/>
        <w:spacing w:val="-14"/>
        <w:w w:val="100"/>
        <w:sz w:val="24"/>
        <w:szCs w:val="24"/>
      </w:rPr>
    </w:lvl>
    <w:lvl w:ilvl="2">
      <w:numFmt w:val="bullet"/>
      <w:lvlText w:val="ï"/>
      <w:lvlJc w:val="left"/>
      <w:pPr>
        <w:ind w:left="1884" w:hanging="586"/>
      </w:pPr>
    </w:lvl>
    <w:lvl w:ilvl="3">
      <w:numFmt w:val="bullet"/>
      <w:lvlText w:val="ï"/>
      <w:lvlJc w:val="left"/>
      <w:pPr>
        <w:ind w:left="2948" w:hanging="586"/>
      </w:pPr>
    </w:lvl>
    <w:lvl w:ilvl="4">
      <w:numFmt w:val="bullet"/>
      <w:lvlText w:val="ï"/>
      <w:lvlJc w:val="left"/>
      <w:pPr>
        <w:ind w:left="4013" w:hanging="586"/>
      </w:pPr>
    </w:lvl>
    <w:lvl w:ilvl="5">
      <w:numFmt w:val="bullet"/>
      <w:lvlText w:val="ï"/>
      <w:lvlJc w:val="left"/>
      <w:pPr>
        <w:ind w:left="5077" w:hanging="586"/>
      </w:pPr>
    </w:lvl>
    <w:lvl w:ilvl="6">
      <w:numFmt w:val="bullet"/>
      <w:lvlText w:val="ï"/>
      <w:lvlJc w:val="left"/>
      <w:pPr>
        <w:ind w:left="6142" w:hanging="586"/>
      </w:pPr>
    </w:lvl>
    <w:lvl w:ilvl="7">
      <w:numFmt w:val="bullet"/>
      <w:lvlText w:val="ï"/>
      <w:lvlJc w:val="left"/>
      <w:pPr>
        <w:ind w:left="7206" w:hanging="586"/>
      </w:pPr>
    </w:lvl>
    <w:lvl w:ilvl="8">
      <w:numFmt w:val="bullet"/>
      <w:lvlText w:val="ï"/>
      <w:lvlJc w:val="left"/>
      <w:pPr>
        <w:ind w:left="8271" w:hanging="586"/>
      </w:pPr>
    </w:lvl>
  </w:abstractNum>
  <w:abstractNum w:abstractNumId="19" w15:restartNumberingAfterBreak="0">
    <w:nsid w:val="0000041C"/>
    <w:multiLevelType w:val="multilevel"/>
    <w:tmpl w:val="0000089F"/>
    <w:lvl w:ilvl="0">
      <w:start w:val="10"/>
      <w:numFmt w:val="decimal"/>
      <w:lvlText w:val="%1"/>
      <w:lvlJc w:val="left"/>
      <w:pPr>
        <w:ind w:left="841" w:hanging="600"/>
      </w:pPr>
    </w:lvl>
    <w:lvl w:ilvl="1">
      <w:start w:val="3"/>
      <w:numFmt w:val="decimal"/>
      <w:lvlText w:val="%1.%2."/>
      <w:lvlJc w:val="left"/>
      <w:pPr>
        <w:ind w:left="841" w:hanging="600"/>
      </w:pPr>
      <w:rPr>
        <w:rFonts w:ascii="Arial" w:hAnsi="Arial" w:cs="Arial"/>
        <w:b/>
        <w:bCs/>
        <w:spacing w:val="-4"/>
        <w:w w:val="100"/>
        <w:sz w:val="24"/>
        <w:szCs w:val="24"/>
      </w:rPr>
    </w:lvl>
    <w:lvl w:ilvl="2">
      <w:numFmt w:val="bullet"/>
      <w:lvlText w:val="ï"/>
      <w:lvlJc w:val="left"/>
      <w:pPr>
        <w:ind w:left="2752" w:hanging="600"/>
      </w:pPr>
    </w:lvl>
    <w:lvl w:ilvl="3">
      <w:numFmt w:val="bullet"/>
      <w:lvlText w:val="ï"/>
      <w:lvlJc w:val="left"/>
      <w:pPr>
        <w:ind w:left="3708" w:hanging="600"/>
      </w:pPr>
    </w:lvl>
    <w:lvl w:ilvl="4">
      <w:numFmt w:val="bullet"/>
      <w:lvlText w:val="ï"/>
      <w:lvlJc w:val="left"/>
      <w:pPr>
        <w:ind w:left="4664" w:hanging="600"/>
      </w:pPr>
    </w:lvl>
    <w:lvl w:ilvl="5">
      <w:numFmt w:val="bullet"/>
      <w:lvlText w:val="ï"/>
      <w:lvlJc w:val="left"/>
      <w:pPr>
        <w:ind w:left="5620" w:hanging="600"/>
      </w:pPr>
    </w:lvl>
    <w:lvl w:ilvl="6">
      <w:numFmt w:val="bullet"/>
      <w:lvlText w:val="ï"/>
      <w:lvlJc w:val="left"/>
      <w:pPr>
        <w:ind w:left="6576" w:hanging="600"/>
      </w:pPr>
    </w:lvl>
    <w:lvl w:ilvl="7">
      <w:numFmt w:val="bullet"/>
      <w:lvlText w:val="ï"/>
      <w:lvlJc w:val="left"/>
      <w:pPr>
        <w:ind w:left="7532" w:hanging="600"/>
      </w:pPr>
    </w:lvl>
    <w:lvl w:ilvl="8">
      <w:numFmt w:val="bullet"/>
      <w:lvlText w:val="ï"/>
      <w:lvlJc w:val="left"/>
      <w:pPr>
        <w:ind w:left="8488" w:hanging="600"/>
      </w:pPr>
    </w:lvl>
  </w:abstractNum>
  <w:abstractNum w:abstractNumId="20" w15:restartNumberingAfterBreak="0">
    <w:nsid w:val="0000041E"/>
    <w:multiLevelType w:val="multilevel"/>
    <w:tmpl w:val="000008A1"/>
    <w:lvl w:ilvl="0">
      <w:start w:val="1"/>
      <w:numFmt w:val="lowerLetter"/>
      <w:lvlText w:val="%1."/>
      <w:lvlJc w:val="left"/>
      <w:pPr>
        <w:ind w:left="602" w:hanging="360"/>
      </w:pPr>
      <w:rPr>
        <w:rFonts w:ascii="Arial" w:hAnsi="Arial" w:cs="Arial"/>
        <w:b w:val="0"/>
        <w:bCs w:val="0"/>
        <w:spacing w:val="-2"/>
        <w:w w:val="100"/>
        <w:sz w:val="24"/>
        <w:szCs w:val="24"/>
      </w:rPr>
    </w:lvl>
    <w:lvl w:ilvl="1">
      <w:numFmt w:val="bullet"/>
      <w:lvlText w:val="ï"/>
      <w:lvlJc w:val="left"/>
      <w:pPr>
        <w:ind w:left="1580" w:hanging="360"/>
      </w:pPr>
    </w:lvl>
    <w:lvl w:ilvl="2">
      <w:numFmt w:val="bullet"/>
      <w:lvlText w:val="ï"/>
      <w:lvlJc w:val="left"/>
      <w:pPr>
        <w:ind w:left="2560" w:hanging="360"/>
      </w:pPr>
    </w:lvl>
    <w:lvl w:ilvl="3">
      <w:numFmt w:val="bullet"/>
      <w:lvlText w:val="ï"/>
      <w:lvlJc w:val="left"/>
      <w:pPr>
        <w:ind w:left="3540" w:hanging="360"/>
      </w:pPr>
    </w:lvl>
    <w:lvl w:ilvl="4">
      <w:numFmt w:val="bullet"/>
      <w:lvlText w:val="ï"/>
      <w:lvlJc w:val="left"/>
      <w:pPr>
        <w:ind w:left="4520" w:hanging="360"/>
      </w:pPr>
    </w:lvl>
    <w:lvl w:ilvl="5">
      <w:numFmt w:val="bullet"/>
      <w:lvlText w:val="ï"/>
      <w:lvlJc w:val="left"/>
      <w:pPr>
        <w:ind w:left="5500" w:hanging="360"/>
      </w:pPr>
    </w:lvl>
    <w:lvl w:ilvl="6">
      <w:numFmt w:val="bullet"/>
      <w:lvlText w:val="ï"/>
      <w:lvlJc w:val="left"/>
      <w:pPr>
        <w:ind w:left="6480" w:hanging="360"/>
      </w:pPr>
    </w:lvl>
    <w:lvl w:ilvl="7">
      <w:numFmt w:val="bullet"/>
      <w:lvlText w:val="ï"/>
      <w:lvlJc w:val="left"/>
      <w:pPr>
        <w:ind w:left="7460" w:hanging="360"/>
      </w:pPr>
    </w:lvl>
    <w:lvl w:ilvl="8">
      <w:numFmt w:val="bullet"/>
      <w:lvlText w:val="ï"/>
      <w:lvlJc w:val="left"/>
      <w:pPr>
        <w:ind w:left="8440" w:hanging="360"/>
      </w:pPr>
    </w:lvl>
  </w:abstractNum>
  <w:abstractNum w:abstractNumId="21" w15:restartNumberingAfterBreak="0">
    <w:nsid w:val="0000041F"/>
    <w:multiLevelType w:val="multilevel"/>
    <w:tmpl w:val="8A660A76"/>
    <w:lvl w:ilvl="0">
      <w:start w:val="1"/>
      <w:numFmt w:val="decimal"/>
      <w:lvlText w:val="%1."/>
      <w:lvlJc w:val="left"/>
      <w:pPr>
        <w:ind w:left="718" w:hanging="576"/>
      </w:pPr>
      <w:rPr>
        <w:rFonts w:ascii="Candara" w:hAnsi="Candara" w:cs="Arial" w:hint="default"/>
        <w:b/>
        <w:bCs/>
        <w:spacing w:val="-25"/>
        <w:w w:val="100"/>
        <w:sz w:val="22"/>
        <w:szCs w:val="22"/>
      </w:rPr>
    </w:lvl>
    <w:lvl w:ilvl="1">
      <w:start w:val="1"/>
      <w:numFmt w:val="decimal"/>
      <w:lvlText w:val="%1.%2."/>
      <w:lvlJc w:val="left"/>
      <w:pPr>
        <w:ind w:left="699" w:hanging="458"/>
      </w:pPr>
      <w:rPr>
        <w:rFonts w:ascii="Arial" w:hAnsi="Arial" w:cs="Arial"/>
        <w:b/>
        <w:bCs/>
        <w:spacing w:val="-1"/>
        <w:w w:val="100"/>
        <w:sz w:val="24"/>
        <w:szCs w:val="24"/>
      </w:rPr>
    </w:lvl>
    <w:lvl w:ilvl="2">
      <w:numFmt w:val="bullet"/>
      <w:lvlText w:val="ï"/>
      <w:lvlJc w:val="left"/>
      <w:pPr>
        <w:ind w:left="1884" w:hanging="458"/>
      </w:pPr>
    </w:lvl>
    <w:lvl w:ilvl="3">
      <w:numFmt w:val="bullet"/>
      <w:lvlText w:val="ï"/>
      <w:lvlJc w:val="left"/>
      <w:pPr>
        <w:ind w:left="2948" w:hanging="458"/>
      </w:pPr>
    </w:lvl>
    <w:lvl w:ilvl="4">
      <w:numFmt w:val="bullet"/>
      <w:lvlText w:val="ï"/>
      <w:lvlJc w:val="left"/>
      <w:pPr>
        <w:ind w:left="4013" w:hanging="458"/>
      </w:pPr>
    </w:lvl>
    <w:lvl w:ilvl="5">
      <w:numFmt w:val="bullet"/>
      <w:lvlText w:val="ï"/>
      <w:lvlJc w:val="left"/>
      <w:pPr>
        <w:ind w:left="5077" w:hanging="458"/>
      </w:pPr>
    </w:lvl>
    <w:lvl w:ilvl="6">
      <w:numFmt w:val="bullet"/>
      <w:lvlText w:val="ï"/>
      <w:lvlJc w:val="left"/>
      <w:pPr>
        <w:ind w:left="6142" w:hanging="458"/>
      </w:pPr>
    </w:lvl>
    <w:lvl w:ilvl="7">
      <w:numFmt w:val="bullet"/>
      <w:lvlText w:val="ï"/>
      <w:lvlJc w:val="left"/>
      <w:pPr>
        <w:ind w:left="7206" w:hanging="458"/>
      </w:pPr>
    </w:lvl>
    <w:lvl w:ilvl="8">
      <w:numFmt w:val="bullet"/>
      <w:lvlText w:val="ï"/>
      <w:lvlJc w:val="left"/>
      <w:pPr>
        <w:ind w:left="8271" w:hanging="458"/>
      </w:pPr>
    </w:lvl>
  </w:abstractNum>
  <w:abstractNum w:abstractNumId="22" w15:restartNumberingAfterBreak="0">
    <w:nsid w:val="00000420"/>
    <w:multiLevelType w:val="multilevel"/>
    <w:tmpl w:val="000008A3"/>
    <w:lvl w:ilvl="0">
      <w:start w:val="1"/>
      <w:numFmt w:val="decimal"/>
      <w:lvlText w:val="%1."/>
      <w:lvlJc w:val="left"/>
      <w:pPr>
        <w:ind w:left="602" w:hanging="360"/>
      </w:pPr>
      <w:rPr>
        <w:rFonts w:ascii="Arial" w:hAnsi="Arial" w:cs="Arial"/>
        <w:b w:val="0"/>
        <w:bCs w:val="0"/>
        <w:spacing w:val="-2"/>
        <w:w w:val="100"/>
        <w:sz w:val="24"/>
        <w:szCs w:val="24"/>
      </w:rPr>
    </w:lvl>
    <w:lvl w:ilvl="1">
      <w:numFmt w:val="bullet"/>
      <w:lvlText w:val="ï"/>
      <w:lvlJc w:val="left"/>
      <w:pPr>
        <w:ind w:left="1580" w:hanging="360"/>
      </w:pPr>
    </w:lvl>
    <w:lvl w:ilvl="2">
      <w:numFmt w:val="bullet"/>
      <w:lvlText w:val="ï"/>
      <w:lvlJc w:val="left"/>
      <w:pPr>
        <w:ind w:left="2560" w:hanging="360"/>
      </w:pPr>
    </w:lvl>
    <w:lvl w:ilvl="3">
      <w:numFmt w:val="bullet"/>
      <w:lvlText w:val="ï"/>
      <w:lvlJc w:val="left"/>
      <w:pPr>
        <w:ind w:left="3540" w:hanging="360"/>
      </w:pPr>
    </w:lvl>
    <w:lvl w:ilvl="4">
      <w:numFmt w:val="bullet"/>
      <w:lvlText w:val="ï"/>
      <w:lvlJc w:val="left"/>
      <w:pPr>
        <w:ind w:left="4520" w:hanging="360"/>
      </w:pPr>
    </w:lvl>
    <w:lvl w:ilvl="5">
      <w:numFmt w:val="bullet"/>
      <w:lvlText w:val="ï"/>
      <w:lvlJc w:val="left"/>
      <w:pPr>
        <w:ind w:left="5500" w:hanging="360"/>
      </w:pPr>
    </w:lvl>
    <w:lvl w:ilvl="6">
      <w:numFmt w:val="bullet"/>
      <w:lvlText w:val="ï"/>
      <w:lvlJc w:val="left"/>
      <w:pPr>
        <w:ind w:left="6480" w:hanging="360"/>
      </w:pPr>
    </w:lvl>
    <w:lvl w:ilvl="7">
      <w:numFmt w:val="bullet"/>
      <w:lvlText w:val="ï"/>
      <w:lvlJc w:val="left"/>
      <w:pPr>
        <w:ind w:left="7460" w:hanging="360"/>
      </w:pPr>
    </w:lvl>
    <w:lvl w:ilvl="8">
      <w:numFmt w:val="bullet"/>
      <w:lvlText w:val="ï"/>
      <w:lvlJc w:val="left"/>
      <w:pPr>
        <w:ind w:left="8440" w:hanging="360"/>
      </w:pPr>
    </w:lvl>
  </w:abstractNum>
  <w:abstractNum w:abstractNumId="23" w15:restartNumberingAfterBreak="0">
    <w:nsid w:val="00000421"/>
    <w:multiLevelType w:val="multilevel"/>
    <w:tmpl w:val="410CE5F6"/>
    <w:lvl w:ilvl="0">
      <w:start w:val="6"/>
      <w:numFmt w:val="decimal"/>
      <w:lvlText w:val="%1."/>
      <w:lvlJc w:val="left"/>
      <w:pPr>
        <w:ind w:left="507" w:hanging="266"/>
      </w:pPr>
      <w:rPr>
        <w:rFonts w:ascii="Candara" w:hAnsi="Candara" w:cs="Arial" w:hint="default"/>
        <w:b/>
        <w:bCs/>
        <w:w w:val="100"/>
        <w:sz w:val="22"/>
        <w:szCs w:val="22"/>
      </w:rPr>
    </w:lvl>
    <w:lvl w:ilvl="1">
      <w:numFmt w:val="bullet"/>
      <w:lvlText w:val="ï"/>
      <w:lvlJc w:val="left"/>
      <w:pPr>
        <w:ind w:left="1490" w:hanging="266"/>
      </w:pPr>
    </w:lvl>
    <w:lvl w:ilvl="2">
      <w:numFmt w:val="bullet"/>
      <w:lvlText w:val="ï"/>
      <w:lvlJc w:val="left"/>
      <w:pPr>
        <w:ind w:left="2480" w:hanging="266"/>
      </w:pPr>
    </w:lvl>
    <w:lvl w:ilvl="3">
      <w:numFmt w:val="bullet"/>
      <w:lvlText w:val="ï"/>
      <w:lvlJc w:val="left"/>
      <w:pPr>
        <w:ind w:left="3470" w:hanging="266"/>
      </w:pPr>
    </w:lvl>
    <w:lvl w:ilvl="4">
      <w:numFmt w:val="bullet"/>
      <w:lvlText w:val="ï"/>
      <w:lvlJc w:val="left"/>
      <w:pPr>
        <w:ind w:left="4460" w:hanging="266"/>
      </w:pPr>
    </w:lvl>
    <w:lvl w:ilvl="5">
      <w:numFmt w:val="bullet"/>
      <w:lvlText w:val="ï"/>
      <w:lvlJc w:val="left"/>
      <w:pPr>
        <w:ind w:left="5450" w:hanging="266"/>
      </w:pPr>
    </w:lvl>
    <w:lvl w:ilvl="6">
      <w:numFmt w:val="bullet"/>
      <w:lvlText w:val="ï"/>
      <w:lvlJc w:val="left"/>
      <w:pPr>
        <w:ind w:left="6440" w:hanging="266"/>
      </w:pPr>
    </w:lvl>
    <w:lvl w:ilvl="7">
      <w:numFmt w:val="bullet"/>
      <w:lvlText w:val="ï"/>
      <w:lvlJc w:val="left"/>
      <w:pPr>
        <w:ind w:left="7430" w:hanging="266"/>
      </w:pPr>
    </w:lvl>
    <w:lvl w:ilvl="8">
      <w:numFmt w:val="bullet"/>
      <w:lvlText w:val="ï"/>
      <w:lvlJc w:val="left"/>
      <w:pPr>
        <w:ind w:left="8420" w:hanging="266"/>
      </w:pPr>
    </w:lvl>
  </w:abstractNum>
  <w:abstractNum w:abstractNumId="24" w15:restartNumberingAfterBreak="0">
    <w:nsid w:val="0000042D"/>
    <w:multiLevelType w:val="multilevel"/>
    <w:tmpl w:val="000008B0"/>
    <w:lvl w:ilvl="0">
      <w:numFmt w:val="bullet"/>
      <w:lvlText w:val=""/>
      <w:lvlJc w:val="left"/>
      <w:pPr>
        <w:ind w:left="962" w:hanging="360"/>
      </w:pPr>
      <w:rPr>
        <w:rFonts w:ascii="Symbol" w:hAnsi="Symbol" w:cs="Symbol"/>
        <w:b w:val="0"/>
        <w:bCs w:val="0"/>
        <w:w w:val="76"/>
        <w:sz w:val="24"/>
        <w:szCs w:val="24"/>
      </w:rPr>
    </w:lvl>
    <w:lvl w:ilvl="1">
      <w:numFmt w:val="bullet"/>
      <w:lvlText w:val="ï"/>
      <w:lvlJc w:val="left"/>
      <w:pPr>
        <w:ind w:left="1904" w:hanging="360"/>
      </w:pPr>
    </w:lvl>
    <w:lvl w:ilvl="2">
      <w:numFmt w:val="bullet"/>
      <w:lvlText w:val="ï"/>
      <w:lvlJc w:val="left"/>
      <w:pPr>
        <w:ind w:left="2848" w:hanging="360"/>
      </w:pPr>
    </w:lvl>
    <w:lvl w:ilvl="3">
      <w:numFmt w:val="bullet"/>
      <w:lvlText w:val="ï"/>
      <w:lvlJc w:val="left"/>
      <w:pPr>
        <w:ind w:left="3792" w:hanging="360"/>
      </w:pPr>
    </w:lvl>
    <w:lvl w:ilvl="4">
      <w:numFmt w:val="bullet"/>
      <w:lvlText w:val="ï"/>
      <w:lvlJc w:val="left"/>
      <w:pPr>
        <w:ind w:left="4736" w:hanging="360"/>
      </w:pPr>
    </w:lvl>
    <w:lvl w:ilvl="5">
      <w:numFmt w:val="bullet"/>
      <w:lvlText w:val="ï"/>
      <w:lvlJc w:val="left"/>
      <w:pPr>
        <w:ind w:left="5680" w:hanging="360"/>
      </w:pPr>
    </w:lvl>
    <w:lvl w:ilvl="6">
      <w:numFmt w:val="bullet"/>
      <w:lvlText w:val="ï"/>
      <w:lvlJc w:val="left"/>
      <w:pPr>
        <w:ind w:left="6624" w:hanging="360"/>
      </w:pPr>
    </w:lvl>
    <w:lvl w:ilvl="7">
      <w:numFmt w:val="bullet"/>
      <w:lvlText w:val="ï"/>
      <w:lvlJc w:val="left"/>
      <w:pPr>
        <w:ind w:left="7568" w:hanging="360"/>
      </w:pPr>
    </w:lvl>
    <w:lvl w:ilvl="8">
      <w:numFmt w:val="bullet"/>
      <w:lvlText w:val="ï"/>
      <w:lvlJc w:val="left"/>
      <w:pPr>
        <w:ind w:left="8512" w:hanging="360"/>
      </w:pPr>
    </w:lvl>
  </w:abstractNum>
  <w:abstractNum w:abstractNumId="25" w15:restartNumberingAfterBreak="0">
    <w:nsid w:val="00000431"/>
    <w:multiLevelType w:val="multilevel"/>
    <w:tmpl w:val="000008B4"/>
    <w:lvl w:ilvl="0">
      <w:numFmt w:val="bullet"/>
      <w:lvlText w:val=""/>
      <w:lvlJc w:val="left"/>
      <w:pPr>
        <w:ind w:left="962" w:hanging="360"/>
      </w:pPr>
      <w:rPr>
        <w:rFonts w:ascii="Symbol" w:hAnsi="Symbol" w:cs="Symbol"/>
        <w:b w:val="0"/>
        <w:bCs w:val="0"/>
        <w:w w:val="76"/>
        <w:sz w:val="24"/>
        <w:szCs w:val="24"/>
      </w:rPr>
    </w:lvl>
    <w:lvl w:ilvl="1">
      <w:numFmt w:val="bullet"/>
      <w:lvlText w:val="ï"/>
      <w:lvlJc w:val="left"/>
      <w:pPr>
        <w:ind w:left="1904" w:hanging="360"/>
      </w:pPr>
    </w:lvl>
    <w:lvl w:ilvl="2">
      <w:numFmt w:val="bullet"/>
      <w:lvlText w:val="ï"/>
      <w:lvlJc w:val="left"/>
      <w:pPr>
        <w:ind w:left="2848" w:hanging="360"/>
      </w:pPr>
    </w:lvl>
    <w:lvl w:ilvl="3">
      <w:numFmt w:val="bullet"/>
      <w:lvlText w:val="ï"/>
      <w:lvlJc w:val="left"/>
      <w:pPr>
        <w:ind w:left="3792" w:hanging="360"/>
      </w:pPr>
    </w:lvl>
    <w:lvl w:ilvl="4">
      <w:numFmt w:val="bullet"/>
      <w:lvlText w:val="ï"/>
      <w:lvlJc w:val="left"/>
      <w:pPr>
        <w:ind w:left="4736" w:hanging="360"/>
      </w:pPr>
    </w:lvl>
    <w:lvl w:ilvl="5">
      <w:numFmt w:val="bullet"/>
      <w:lvlText w:val="ï"/>
      <w:lvlJc w:val="left"/>
      <w:pPr>
        <w:ind w:left="5680" w:hanging="360"/>
      </w:pPr>
    </w:lvl>
    <w:lvl w:ilvl="6">
      <w:numFmt w:val="bullet"/>
      <w:lvlText w:val="ï"/>
      <w:lvlJc w:val="left"/>
      <w:pPr>
        <w:ind w:left="6624" w:hanging="360"/>
      </w:pPr>
    </w:lvl>
    <w:lvl w:ilvl="7">
      <w:numFmt w:val="bullet"/>
      <w:lvlText w:val="ï"/>
      <w:lvlJc w:val="left"/>
      <w:pPr>
        <w:ind w:left="7568" w:hanging="360"/>
      </w:pPr>
    </w:lvl>
    <w:lvl w:ilvl="8">
      <w:numFmt w:val="bullet"/>
      <w:lvlText w:val="ï"/>
      <w:lvlJc w:val="left"/>
      <w:pPr>
        <w:ind w:left="8512" w:hanging="360"/>
      </w:pPr>
    </w:lvl>
  </w:abstractNum>
  <w:abstractNum w:abstractNumId="26" w15:restartNumberingAfterBreak="0">
    <w:nsid w:val="00000433"/>
    <w:multiLevelType w:val="multilevel"/>
    <w:tmpl w:val="000008B6"/>
    <w:lvl w:ilvl="0">
      <w:start w:val="1"/>
      <w:numFmt w:val="decimal"/>
      <w:lvlText w:val="%1."/>
      <w:lvlJc w:val="left"/>
      <w:pPr>
        <w:ind w:left="4260" w:hanging="432"/>
      </w:pPr>
      <w:rPr>
        <w:b w:val="0"/>
        <w:bCs w:val="0"/>
        <w:spacing w:val="-2"/>
        <w:w w:val="100"/>
      </w:rPr>
    </w:lvl>
    <w:lvl w:ilvl="1">
      <w:start w:val="1"/>
      <w:numFmt w:val="lowerLetter"/>
      <w:lvlText w:val="%2."/>
      <w:lvlJc w:val="left"/>
      <w:pPr>
        <w:ind w:left="602" w:hanging="360"/>
      </w:pPr>
      <w:rPr>
        <w:rFonts w:ascii="Arial" w:hAnsi="Arial" w:cs="Arial"/>
        <w:b/>
        <w:bCs/>
        <w:spacing w:val="-2"/>
        <w:w w:val="100"/>
        <w:sz w:val="24"/>
        <w:szCs w:val="24"/>
      </w:rPr>
    </w:lvl>
    <w:lvl w:ilvl="2">
      <w:numFmt w:val="bullet"/>
      <w:lvlText w:val="ï"/>
      <w:lvlJc w:val="left"/>
      <w:pPr>
        <w:ind w:left="2080" w:hanging="360"/>
      </w:pPr>
    </w:lvl>
    <w:lvl w:ilvl="3">
      <w:numFmt w:val="bullet"/>
      <w:lvlText w:val="ï"/>
      <w:lvlJc w:val="left"/>
      <w:pPr>
        <w:ind w:left="3120" w:hanging="360"/>
      </w:pPr>
    </w:lvl>
    <w:lvl w:ilvl="4">
      <w:numFmt w:val="bullet"/>
      <w:lvlText w:val="ï"/>
      <w:lvlJc w:val="left"/>
      <w:pPr>
        <w:ind w:left="4160" w:hanging="360"/>
      </w:pPr>
    </w:lvl>
    <w:lvl w:ilvl="5">
      <w:numFmt w:val="bullet"/>
      <w:lvlText w:val="ï"/>
      <w:lvlJc w:val="left"/>
      <w:pPr>
        <w:ind w:left="5200" w:hanging="360"/>
      </w:pPr>
    </w:lvl>
    <w:lvl w:ilvl="6">
      <w:numFmt w:val="bullet"/>
      <w:lvlText w:val="ï"/>
      <w:lvlJc w:val="left"/>
      <w:pPr>
        <w:ind w:left="6240" w:hanging="360"/>
      </w:pPr>
    </w:lvl>
    <w:lvl w:ilvl="7">
      <w:numFmt w:val="bullet"/>
      <w:lvlText w:val="ï"/>
      <w:lvlJc w:val="left"/>
      <w:pPr>
        <w:ind w:left="7280" w:hanging="360"/>
      </w:pPr>
    </w:lvl>
    <w:lvl w:ilvl="8">
      <w:numFmt w:val="bullet"/>
      <w:lvlText w:val="ï"/>
      <w:lvlJc w:val="left"/>
      <w:pPr>
        <w:ind w:left="8320" w:hanging="360"/>
      </w:pPr>
    </w:lvl>
  </w:abstractNum>
  <w:abstractNum w:abstractNumId="27" w15:restartNumberingAfterBreak="0">
    <w:nsid w:val="00753A46"/>
    <w:multiLevelType w:val="multilevel"/>
    <w:tmpl w:val="93DCCE82"/>
    <w:lvl w:ilvl="0">
      <w:start w:val="1"/>
      <w:numFmt w:val="decimal"/>
      <w:lvlText w:val="%1."/>
      <w:lvlJc w:val="left"/>
      <w:pPr>
        <w:ind w:left="507" w:hanging="266"/>
      </w:pPr>
      <w:rPr>
        <w:rFonts w:ascii="Candara" w:hAnsi="Candara" w:cs="Arial" w:hint="default"/>
        <w:b/>
        <w:bCs/>
        <w:w w:val="100"/>
        <w:sz w:val="22"/>
        <w:szCs w:val="22"/>
      </w:rPr>
    </w:lvl>
    <w:lvl w:ilvl="1">
      <w:start w:val="1"/>
      <w:numFmt w:val="decimal"/>
      <w:lvlText w:val="%1.%2."/>
      <w:lvlJc w:val="left"/>
      <w:pPr>
        <w:ind w:left="466" w:hanging="466"/>
      </w:pPr>
      <w:rPr>
        <w:rFonts w:ascii="Candara" w:hAnsi="Candara" w:cs="Arial" w:hint="default"/>
        <w:b/>
        <w:bCs/>
        <w:color w:val="1F4E79" w:themeColor="accent1" w:themeShade="80"/>
        <w:spacing w:val="-1"/>
        <w:w w:val="100"/>
        <w:sz w:val="22"/>
        <w:szCs w:val="22"/>
      </w:rPr>
    </w:lvl>
    <w:lvl w:ilvl="2">
      <w:numFmt w:val="bullet"/>
      <w:lvlText w:val=""/>
      <w:lvlJc w:val="left"/>
      <w:pPr>
        <w:ind w:left="962" w:hanging="360"/>
      </w:pPr>
      <w:rPr>
        <w:rFonts w:ascii="Symbol" w:hAnsi="Symbol" w:cs="Symbol" w:hint="default"/>
        <w:b w:val="0"/>
        <w:bCs w:val="0"/>
        <w:w w:val="76"/>
        <w:sz w:val="24"/>
        <w:szCs w:val="24"/>
      </w:rPr>
    </w:lvl>
    <w:lvl w:ilvl="3">
      <w:numFmt w:val="bullet"/>
      <w:lvlText w:val="ï"/>
      <w:lvlJc w:val="left"/>
      <w:pPr>
        <w:ind w:left="960" w:hanging="360"/>
      </w:pPr>
      <w:rPr>
        <w:rFonts w:hint="default"/>
      </w:rPr>
    </w:lvl>
    <w:lvl w:ilvl="4">
      <w:numFmt w:val="bullet"/>
      <w:lvlText w:val="ï"/>
      <w:lvlJc w:val="left"/>
      <w:pPr>
        <w:ind w:left="2308" w:hanging="360"/>
      </w:pPr>
      <w:rPr>
        <w:rFonts w:hint="default"/>
      </w:rPr>
    </w:lvl>
    <w:lvl w:ilvl="5">
      <w:numFmt w:val="bullet"/>
      <w:lvlText w:val="ï"/>
      <w:lvlJc w:val="left"/>
      <w:pPr>
        <w:ind w:left="3657" w:hanging="360"/>
      </w:pPr>
      <w:rPr>
        <w:rFonts w:hint="default"/>
      </w:rPr>
    </w:lvl>
    <w:lvl w:ilvl="6">
      <w:numFmt w:val="bullet"/>
      <w:lvlText w:val="ï"/>
      <w:lvlJc w:val="left"/>
      <w:pPr>
        <w:ind w:left="5005" w:hanging="360"/>
      </w:pPr>
      <w:rPr>
        <w:rFonts w:hint="default"/>
      </w:rPr>
    </w:lvl>
    <w:lvl w:ilvl="7">
      <w:numFmt w:val="bullet"/>
      <w:lvlText w:val="ï"/>
      <w:lvlJc w:val="left"/>
      <w:pPr>
        <w:ind w:left="6354" w:hanging="360"/>
      </w:pPr>
      <w:rPr>
        <w:rFonts w:hint="default"/>
      </w:rPr>
    </w:lvl>
    <w:lvl w:ilvl="8">
      <w:numFmt w:val="bullet"/>
      <w:lvlText w:val="ï"/>
      <w:lvlJc w:val="left"/>
      <w:pPr>
        <w:ind w:left="7702" w:hanging="360"/>
      </w:pPr>
      <w:rPr>
        <w:rFonts w:hint="default"/>
      </w:rPr>
    </w:lvl>
  </w:abstractNum>
  <w:abstractNum w:abstractNumId="28" w15:restartNumberingAfterBreak="0">
    <w:nsid w:val="01B93707"/>
    <w:multiLevelType w:val="multilevel"/>
    <w:tmpl w:val="9868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E03814"/>
    <w:multiLevelType w:val="hybridMultilevel"/>
    <w:tmpl w:val="0A2E0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C177342"/>
    <w:multiLevelType w:val="hybridMultilevel"/>
    <w:tmpl w:val="F44A8586"/>
    <w:lvl w:ilvl="0" w:tplc="42CE2378">
      <w:start w:val="9"/>
      <w:numFmt w:val="decimal"/>
      <w:lvlText w:val="%1."/>
      <w:lvlJc w:val="left"/>
      <w:pPr>
        <w:ind w:left="1170" w:hanging="360"/>
      </w:pPr>
      <w:rPr>
        <w:rFonts w:hint="default"/>
      </w:r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31" w15:restartNumberingAfterBreak="0">
    <w:nsid w:val="1CBB6B8A"/>
    <w:multiLevelType w:val="multilevel"/>
    <w:tmpl w:val="C2D62F58"/>
    <w:lvl w:ilvl="0">
      <w:start w:val="7"/>
      <w:numFmt w:val="decimal"/>
      <w:lvlText w:val="%1"/>
      <w:lvlJc w:val="left"/>
      <w:pPr>
        <w:ind w:left="360" w:hanging="360"/>
      </w:pPr>
      <w:rPr>
        <w:rFonts w:hint="default"/>
      </w:rPr>
    </w:lvl>
    <w:lvl w:ilvl="1">
      <w:start w:val="4"/>
      <w:numFmt w:val="decimal"/>
      <w:lvlText w:val="%1.%2"/>
      <w:lvlJc w:val="left"/>
      <w:pPr>
        <w:ind w:left="602" w:hanging="360"/>
      </w:pPr>
      <w:rPr>
        <w:rFonts w:hint="default"/>
      </w:rPr>
    </w:lvl>
    <w:lvl w:ilvl="2">
      <w:start w:val="1"/>
      <w:numFmt w:val="upperLetter"/>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32" w15:restartNumberingAfterBreak="0">
    <w:nsid w:val="2909684B"/>
    <w:multiLevelType w:val="multilevel"/>
    <w:tmpl w:val="C1BE4F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313029FA"/>
    <w:multiLevelType w:val="hybridMultilevel"/>
    <w:tmpl w:val="3654BEE6"/>
    <w:lvl w:ilvl="0" w:tplc="A8CC201A">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C01385B"/>
    <w:multiLevelType w:val="multilevel"/>
    <w:tmpl w:val="9E1AD3D6"/>
    <w:lvl w:ilvl="0">
      <w:start w:val="11"/>
      <w:numFmt w:val="decimal"/>
      <w:lvlText w:val="%1"/>
      <w:lvlJc w:val="left"/>
      <w:pPr>
        <w:ind w:left="360" w:hanging="360"/>
      </w:pPr>
      <w:rPr>
        <w:rFonts w:hint="default"/>
        <w:b/>
        <w:color w:val="1F4E79" w:themeColor="accent1" w:themeShade="80"/>
      </w:rPr>
    </w:lvl>
    <w:lvl w:ilvl="1">
      <w:start w:val="9"/>
      <w:numFmt w:val="decimal"/>
      <w:lvlText w:val="%1.%2"/>
      <w:lvlJc w:val="left"/>
      <w:pPr>
        <w:ind w:left="360" w:hanging="360"/>
      </w:pPr>
      <w:rPr>
        <w:rFonts w:hint="default"/>
        <w:b/>
        <w:color w:val="1F4E79" w:themeColor="accent1" w:themeShade="8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446D3BE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F92702"/>
    <w:multiLevelType w:val="multilevel"/>
    <w:tmpl w:val="86A032B2"/>
    <w:lvl w:ilvl="0">
      <w:start w:val="1"/>
      <w:numFmt w:val="decimal"/>
      <w:lvlText w:val="%1."/>
      <w:lvlJc w:val="left"/>
      <w:pPr>
        <w:ind w:left="720" w:hanging="360"/>
      </w:pPr>
      <w:rPr>
        <w:rFonts w:hint="default"/>
        <w:b/>
        <w: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C6170B8"/>
    <w:multiLevelType w:val="hybridMultilevel"/>
    <w:tmpl w:val="B1CEA9D6"/>
    <w:lvl w:ilvl="0" w:tplc="04100001">
      <w:start w:val="1"/>
      <w:numFmt w:val="bullet"/>
      <w:lvlText w:val=""/>
      <w:lvlJc w:val="left"/>
      <w:pPr>
        <w:ind w:left="1538" w:hanging="360"/>
      </w:pPr>
      <w:rPr>
        <w:rFonts w:ascii="Symbol" w:hAnsi="Symbol" w:hint="default"/>
      </w:rPr>
    </w:lvl>
    <w:lvl w:ilvl="1" w:tplc="04100003" w:tentative="1">
      <w:start w:val="1"/>
      <w:numFmt w:val="bullet"/>
      <w:lvlText w:val="o"/>
      <w:lvlJc w:val="left"/>
      <w:pPr>
        <w:ind w:left="2258" w:hanging="360"/>
      </w:pPr>
      <w:rPr>
        <w:rFonts w:ascii="Courier New" w:hAnsi="Courier New" w:cs="Courier New" w:hint="default"/>
      </w:rPr>
    </w:lvl>
    <w:lvl w:ilvl="2" w:tplc="04100005" w:tentative="1">
      <w:start w:val="1"/>
      <w:numFmt w:val="bullet"/>
      <w:lvlText w:val=""/>
      <w:lvlJc w:val="left"/>
      <w:pPr>
        <w:ind w:left="2978" w:hanging="360"/>
      </w:pPr>
      <w:rPr>
        <w:rFonts w:ascii="Wingdings" w:hAnsi="Wingdings" w:hint="default"/>
      </w:rPr>
    </w:lvl>
    <w:lvl w:ilvl="3" w:tplc="04100001" w:tentative="1">
      <w:start w:val="1"/>
      <w:numFmt w:val="bullet"/>
      <w:lvlText w:val=""/>
      <w:lvlJc w:val="left"/>
      <w:pPr>
        <w:ind w:left="3698" w:hanging="360"/>
      </w:pPr>
      <w:rPr>
        <w:rFonts w:ascii="Symbol" w:hAnsi="Symbol" w:hint="default"/>
      </w:rPr>
    </w:lvl>
    <w:lvl w:ilvl="4" w:tplc="04100003" w:tentative="1">
      <w:start w:val="1"/>
      <w:numFmt w:val="bullet"/>
      <w:lvlText w:val="o"/>
      <w:lvlJc w:val="left"/>
      <w:pPr>
        <w:ind w:left="4418" w:hanging="360"/>
      </w:pPr>
      <w:rPr>
        <w:rFonts w:ascii="Courier New" w:hAnsi="Courier New" w:cs="Courier New" w:hint="default"/>
      </w:rPr>
    </w:lvl>
    <w:lvl w:ilvl="5" w:tplc="04100005" w:tentative="1">
      <w:start w:val="1"/>
      <w:numFmt w:val="bullet"/>
      <w:lvlText w:val=""/>
      <w:lvlJc w:val="left"/>
      <w:pPr>
        <w:ind w:left="5138" w:hanging="360"/>
      </w:pPr>
      <w:rPr>
        <w:rFonts w:ascii="Wingdings" w:hAnsi="Wingdings" w:hint="default"/>
      </w:rPr>
    </w:lvl>
    <w:lvl w:ilvl="6" w:tplc="04100001" w:tentative="1">
      <w:start w:val="1"/>
      <w:numFmt w:val="bullet"/>
      <w:lvlText w:val=""/>
      <w:lvlJc w:val="left"/>
      <w:pPr>
        <w:ind w:left="5858" w:hanging="360"/>
      </w:pPr>
      <w:rPr>
        <w:rFonts w:ascii="Symbol" w:hAnsi="Symbol" w:hint="default"/>
      </w:rPr>
    </w:lvl>
    <w:lvl w:ilvl="7" w:tplc="04100003" w:tentative="1">
      <w:start w:val="1"/>
      <w:numFmt w:val="bullet"/>
      <w:lvlText w:val="o"/>
      <w:lvlJc w:val="left"/>
      <w:pPr>
        <w:ind w:left="6578" w:hanging="360"/>
      </w:pPr>
      <w:rPr>
        <w:rFonts w:ascii="Courier New" w:hAnsi="Courier New" w:cs="Courier New" w:hint="default"/>
      </w:rPr>
    </w:lvl>
    <w:lvl w:ilvl="8" w:tplc="04100005" w:tentative="1">
      <w:start w:val="1"/>
      <w:numFmt w:val="bullet"/>
      <w:lvlText w:val=""/>
      <w:lvlJc w:val="left"/>
      <w:pPr>
        <w:ind w:left="7298" w:hanging="360"/>
      </w:pPr>
      <w:rPr>
        <w:rFonts w:ascii="Wingdings" w:hAnsi="Wingdings" w:hint="default"/>
      </w:rPr>
    </w:lvl>
  </w:abstractNum>
  <w:abstractNum w:abstractNumId="38" w15:restartNumberingAfterBreak="0">
    <w:nsid w:val="4C71498B"/>
    <w:multiLevelType w:val="hybridMultilevel"/>
    <w:tmpl w:val="2B441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FC21A40"/>
    <w:multiLevelType w:val="hybridMultilevel"/>
    <w:tmpl w:val="D05E43EE"/>
    <w:lvl w:ilvl="0" w:tplc="04100001">
      <w:start w:val="1"/>
      <w:numFmt w:val="bullet"/>
      <w:lvlText w:val=""/>
      <w:lvlJc w:val="left"/>
      <w:pPr>
        <w:ind w:left="1178" w:hanging="360"/>
      </w:pPr>
      <w:rPr>
        <w:rFonts w:ascii="Symbol" w:hAnsi="Symbol" w:hint="default"/>
      </w:rPr>
    </w:lvl>
    <w:lvl w:ilvl="1" w:tplc="04100003" w:tentative="1">
      <w:start w:val="1"/>
      <w:numFmt w:val="bullet"/>
      <w:lvlText w:val="o"/>
      <w:lvlJc w:val="left"/>
      <w:pPr>
        <w:ind w:left="1898" w:hanging="360"/>
      </w:pPr>
      <w:rPr>
        <w:rFonts w:ascii="Courier New" w:hAnsi="Courier New" w:cs="Courier New" w:hint="default"/>
      </w:rPr>
    </w:lvl>
    <w:lvl w:ilvl="2" w:tplc="04100005" w:tentative="1">
      <w:start w:val="1"/>
      <w:numFmt w:val="bullet"/>
      <w:lvlText w:val=""/>
      <w:lvlJc w:val="left"/>
      <w:pPr>
        <w:ind w:left="2618" w:hanging="360"/>
      </w:pPr>
      <w:rPr>
        <w:rFonts w:ascii="Wingdings" w:hAnsi="Wingdings" w:hint="default"/>
      </w:rPr>
    </w:lvl>
    <w:lvl w:ilvl="3" w:tplc="04100001" w:tentative="1">
      <w:start w:val="1"/>
      <w:numFmt w:val="bullet"/>
      <w:lvlText w:val=""/>
      <w:lvlJc w:val="left"/>
      <w:pPr>
        <w:ind w:left="3338" w:hanging="360"/>
      </w:pPr>
      <w:rPr>
        <w:rFonts w:ascii="Symbol" w:hAnsi="Symbol" w:hint="default"/>
      </w:rPr>
    </w:lvl>
    <w:lvl w:ilvl="4" w:tplc="04100003" w:tentative="1">
      <w:start w:val="1"/>
      <w:numFmt w:val="bullet"/>
      <w:lvlText w:val="o"/>
      <w:lvlJc w:val="left"/>
      <w:pPr>
        <w:ind w:left="4058" w:hanging="360"/>
      </w:pPr>
      <w:rPr>
        <w:rFonts w:ascii="Courier New" w:hAnsi="Courier New" w:cs="Courier New" w:hint="default"/>
      </w:rPr>
    </w:lvl>
    <w:lvl w:ilvl="5" w:tplc="04100005" w:tentative="1">
      <w:start w:val="1"/>
      <w:numFmt w:val="bullet"/>
      <w:lvlText w:val=""/>
      <w:lvlJc w:val="left"/>
      <w:pPr>
        <w:ind w:left="4778" w:hanging="360"/>
      </w:pPr>
      <w:rPr>
        <w:rFonts w:ascii="Wingdings" w:hAnsi="Wingdings" w:hint="default"/>
      </w:rPr>
    </w:lvl>
    <w:lvl w:ilvl="6" w:tplc="04100001" w:tentative="1">
      <w:start w:val="1"/>
      <w:numFmt w:val="bullet"/>
      <w:lvlText w:val=""/>
      <w:lvlJc w:val="left"/>
      <w:pPr>
        <w:ind w:left="5498" w:hanging="360"/>
      </w:pPr>
      <w:rPr>
        <w:rFonts w:ascii="Symbol" w:hAnsi="Symbol" w:hint="default"/>
      </w:rPr>
    </w:lvl>
    <w:lvl w:ilvl="7" w:tplc="04100003" w:tentative="1">
      <w:start w:val="1"/>
      <w:numFmt w:val="bullet"/>
      <w:lvlText w:val="o"/>
      <w:lvlJc w:val="left"/>
      <w:pPr>
        <w:ind w:left="6218" w:hanging="360"/>
      </w:pPr>
      <w:rPr>
        <w:rFonts w:ascii="Courier New" w:hAnsi="Courier New" w:cs="Courier New" w:hint="default"/>
      </w:rPr>
    </w:lvl>
    <w:lvl w:ilvl="8" w:tplc="04100005" w:tentative="1">
      <w:start w:val="1"/>
      <w:numFmt w:val="bullet"/>
      <w:lvlText w:val=""/>
      <w:lvlJc w:val="left"/>
      <w:pPr>
        <w:ind w:left="6938" w:hanging="360"/>
      </w:pPr>
      <w:rPr>
        <w:rFonts w:ascii="Wingdings" w:hAnsi="Wingdings" w:hint="default"/>
      </w:rPr>
    </w:lvl>
  </w:abstractNum>
  <w:abstractNum w:abstractNumId="40" w15:restartNumberingAfterBreak="0">
    <w:nsid w:val="5957381B"/>
    <w:multiLevelType w:val="hybridMultilevel"/>
    <w:tmpl w:val="9F888F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FEF194B"/>
    <w:multiLevelType w:val="hybridMultilevel"/>
    <w:tmpl w:val="1A78C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BE5DB6"/>
    <w:multiLevelType w:val="hybridMultilevel"/>
    <w:tmpl w:val="15ACEE56"/>
    <w:lvl w:ilvl="0" w:tplc="9B7C6C96">
      <w:numFmt w:val="bullet"/>
      <w:lvlText w:val="•"/>
      <w:lvlJc w:val="left"/>
      <w:pPr>
        <w:ind w:left="1065" w:hanging="705"/>
      </w:pPr>
      <w:rPr>
        <w:rFonts w:ascii="Tw Cen MT" w:eastAsia="Times New Roman" w:hAnsi="Tw Cen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6903B8"/>
    <w:multiLevelType w:val="multilevel"/>
    <w:tmpl w:val="CA7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C378B"/>
    <w:multiLevelType w:val="hybridMultilevel"/>
    <w:tmpl w:val="CB028CDC"/>
    <w:lvl w:ilvl="0" w:tplc="04100001">
      <w:start w:val="1"/>
      <w:numFmt w:val="bullet"/>
      <w:lvlText w:val=""/>
      <w:lvlJc w:val="left"/>
      <w:pPr>
        <w:ind w:left="1071" w:hanging="360"/>
      </w:pPr>
      <w:rPr>
        <w:rFonts w:ascii="Symbol" w:hAnsi="Symbol"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45" w15:restartNumberingAfterBreak="0">
    <w:nsid w:val="7CB3314B"/>
    <w:multiLevelType w:val="hybridMultilevel"/>
    <w:tmpl w:val="11EABCF6"/>
    <w:lvl w:ilvl="0" w:tplc="04100001">
      <w:start w:val="1"/>
      <w:numFmt w:val="bullet"/>
      <w:lvlText w:val=""/>
      <w:lvlJc w:val="left"/>
      <w:pPr>
        <w:ind w:left="2728" w:hanging="360"/>
      </w:pPr>
      <w:rPr>
        <w:rFonts w:ascii="Symbol" w:hAnsi="Symbol" w:hint="default"/>
      </w:rPr>
    </w:lvl>
    <w:lvl w:ilvl="1" w:tplc="04100003" w:tentative="1">
      <w:start w:val="1"/>
      <w:numFmt w:val="bullet"/>
      <w:lvlText w:val="o"/>
      <w:lvlJc w:val="left"/>
      <w:pPr>
        <w:ind w:left="3448" w:hanging="360"/>
      </w:pPr>
      <w:rPr>
        <w:rFonts w:ascii="Courier New" w:hAnsi="Courier New" w:cs="Courier New" w:hint="default"/>
      </w:rPr>
    </w:lvl>
    <w:lvl w:ilvl="2" w:tplc="04100005" w:tentative="1">
      <w:start w:val="1"/>
      <w:numFmt w:val="bullet"/>
      <w:lvlText w:val=""/>
      <w:lvlJc w:val="left"/>
      <w:pPr>
        <w:ind w:left="4168" w:hanging="360"/>
      </w:pPr>
      <w:rPr>
        <w:rFonts w:ascii="Wingdings" w:hAnsi="Wingdings" w:hint="default"/>
      </w:rPr>
    </w:lvl>
    <w:lvl w:ilvl="3" w:tplc="04100001" w:tentative="1">
      <w:start w:val="1"/>
      <w:numFmt w:val="bullet"/>
      <w:lvlText w:val=""/>
      <w:lvlJc w:val="left"/>
      <w:pPr>
        <w:ind w:left="4888" w:hanging="360"/>
      </w:pPr>
      <w:rPr>
        <w:rFonts w:ascii="Symbol" w:hAnsi="Symbol" w:hint="default"/>
      </w:rPr>
    </w:lvl>
    <w:lvl w:ilvl="4" w:tplc="04100003" w:tentative="1">
      <w:start w:val="1"/>
      <w:numFmt w:val="bullet"/>
      <w:lvlText w:val="o"/>
      <w:lvlJc w:val="left"/>
      <w:pPr>
        <w:ind w:left="5608" w:hanging="360"/>
      </w:pPr>
      <w:rPr>
        <w:rFonts w:ascii="Courier New" w:hAnsi="Courier New" w:cs="Courier New" w:hint="default"/>
      </w:rPr>
    </w:lvl>
    <w:lvl w:ilvl="5" w:tplc="04100005" w:tentative="1">
      <w:start w:val="1"/>
      <w:numFmt w:val="bullet"/>
      <w:lvlText w:val=""/>
      <w:lvlJc w:val="left"/>
      <w:pPr>
        <w:ind w:left="6328" w:hanging="360"/>
      </w:pPr>
      <w:rPr>
        <w:rFonts w:ascii="Wingdings" w:hAnsi="Wingdings" w:hint="default"/>
      </w:rPr>
    </w:lvl>
    <w:lvl w:ilvl="6" w:tplc="04100001" w:tentative="1">
      <w:start w:val="1"/>
      <w:numFmt w:val="bullet"/>
      <w:lvlText w:val=""/>
      <w:lvlJc w:val="left"/>
      <w:pPr>
        <w:ind w:left="7048" w:hanging="360"/>
      </w:pPr>
      <w:rPr>
        <w:rFonts w:ascii="Symbol" w:hAnsi="Symbol" w:hint="default"/>
      </w:rPr>
    </w:lvl>
    <w:lvl w:ilvl="7" w:tplc="04100003" w:tentative="1">
      <w:start w:val="1"/>
      <w:numFmt w:val="bullet"/>
      <w:lvlText w:val="o"/>
      <w:lvlJc w:val="left"/>
      <w:pPr>
        <w:ind w:left="7768" w:hanging="360"/>
      </w:pPr>
      <w:rPr>
        <w:rFonts w:ascii="Courier New" w:hAnsi="Courier New" w:cs="Courier New" w:hint="default"/>
      </w:rPr>
    </w:lvl>
    <w:lvl w:ilvl="8" w:tplc="04100005" w:tentative="1">
      <w:start w:val="1"/>
      <w:numFmt w:val="bullet"/>
      <w:lvlText w:val=""/>
      <w:lvlJc w:val="left"/>
      <w:pPr>
        <w:ind w:left="8488" w:hanging="360"/>
      </w:pPr>
      <w:rPr>
        <w:rFonts w:ascii="Wingdings" w:hAnsi="Wingdings" w:hint="default"/>
      </w:rPr>
    </w:lvl>
  </w:abstractNum>
  <w:num w:numId="1">
    <w:abstractNumId w:val="26"/>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9"/>
  </w:num>
  <w:num w:numId="28">
    <w:abstractNumId w:val="37"/>
  </w:num>
  <w:num w:numId="29">
    <w:abstractNumId w:val="45"/>
  </w:num>
  <w:num w:numId="30">
    <w:abstractNumId w:val="35"/>
  </w:num>
  <w:num w:numId="31">
    <w:abstractNumId w:val="30"/>
  </w:num>
  <w:num w:numId="32">
    <w:abstractNumId w:val="44"/>
  </w:num>
  <w:num w:numId="33">
    <w:abstractNumId w:val="36"/>
  </w:num>
  <w:num w:numId="34">
    <w:abstractNumId w:val="28"/>
  </w:num>
  <w:num w:numId="35">
    <w:abstractNumId w:val="43"/>
  </w:num>
  <w:num w:numId="36">
    <w:abstractNumId w:val="29"/>
  </w:num>
  <w:num w:numId="37">
    <w:abstractNumId w:val="40"/>
  </w:num>
  <w:num w:numId="38">
    <w:abstractNumId w:val="38"/>
  </w:num>
  <w:num w:numId="39">
    <w:abstractNumId w:val="34"/>
  </w:num>
  <w:num w:numId="40">
    <w:abstractNumId w:val="31"/>
  </w:num>
  <w:num w:numId="41">
    <w:abstractNumId w:val="32"/>
  </w:num>
  <w:num w:numId="42">
    <w:abstractNumId w:val="7"/>
  </w:num>
  <w:num w:numId="43">
    <w:abstractNumId w:val="33"/>
  </w:num>
  <w:num w:numId="44">
    <w:abstractNumId w:val="27"/>
  </w:num>
  <w:num w:numId="45">
    <w:abstractNumId w:val="42"/>
  </w:num>
  <w:num w:numId="46">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B"/>
    <w:rsid w:val="00006C60"/>
    <w:rsid w:val="00015689"/>
    <w:rsid w:val="000252D9"/>
    <w:rsid w:val="000407B1"/>
    <w:rsid w:val="00046872"/>
    <w:rsid w:val="000655A2"/>
    <w:rsid w:val="00070A40"/>
    <w:rsid w:val="00073BFC"/>
    <w:rsid w:val="00082780"/>
    <w:rsid w:val="000A3470"/>
    <w:rsid w:val="000B2014"/>
    <w:rsid w:val="000C53FE"/>
    <w:rsid w:val="000C6DD7"/>
    <w:rsid w:val="000D21BA"/>
    <w:rsid w:val="000D3C2C"/>
    <w:rsid w:val="000E771B"/>
    <w:rsid w:val="00134C69"/>
    <w:rsid w:val="00134F04"/>
    <w:rsid w:val="00172E11"/>
    <w:rsid w:val="001C05F2"/>
    <w:rsid w:val="00214CA1"/>
    <w:rsid w:val="00224863"/>
    <w:rsid w:val="00230AB7"/>
    <w:rsid w:val="00245FE0"/>
    <w:rsid w:val="00264FE1"/>
    <w:rsid w:val="00283091"/>
    <w:rsid w:val="0028321D"/>
    <w:rsid w:val="002A41F4"/>
    <w:rsid w:val="002B1E8A"/>
    <w:rsid w:val="002C0674"/>
    <w:rsid w:val="002E0B54"/>
    <w:rsid w:val="00311C56"/>
    <w:rsid w:val="00320C8B"/>
    <w:rsid w:val="003415DA"/>
    <w:rsid w:val="00370F82"/>
    <w:rsid w:val="003A25EB"/>
    <w:rsid w:val="003F50D1"/>
    <w:rsid w:val="00403358"/>
    <w:rsid w:val="004159FF"/>
    <w:rsid w:val="00421A4F"/>
    <w:rsid w:val="0042327E"/>
    <w:rsid w:val="00423AB0"/>
    <w:rsid w:val="00467BD3"/>
    <w:rsid w:val="00470294"/>
    <w:rsid w:val="0048274B"/>
    <w:rsid w:val="004A5A51"/>
    <w:rsid w:val="004D1E45"/>
    <w:rsid w:val="004D40BD"/>
    <w:rsid w:val="00524FF8"/>
    <w:rsid w:val="00527D8D"/>
    <w:rsid w:val="005326A1"/>
    <w:rsid w:val="0054037C"/>
    <w:rsid w:val="00545A84"/>
    <w:rsid w:val="00557A08"/>
    <w:rsid w:val="00563DBC"/>
    <w:rsid w:val="00574205"/>
    <w:rsid w:val="00574DE3"/>
    <w:rsid w:val="00576E19"/>
    <w:rsid w:val="0059557C"/>
    <w:rsid w:val="005C576D"/>
    <w:rsid w:val="005C6677"/>
    <w:rsid w:val="005C7304"/>
    <w:rsid w:val="005D7268"/>
    <w:rsid w:val="005E7BA2"/>
    <w:rsid w:val="00606E15"/>
    <w:rsid w:val="006379E3"/>
    <w:rsid w:val="00652902"/>
    <w:rsid w:val="0066614A"/>
    <w:rsid w:val="006825E2"/>
    <w:rsid w:val="00682A4C"/>
    <w:rsid w:val="006909B0"/>
    <w:rsid w:val="006A7A67"/>
    <w:rsid w:val="006B4F07"/>
    <w:rsid w:val="006F7B9D"/>
    <w:rsid w:val="0070045B"/>
    <w:rsid w:val="007018F3"/>
    <w:rsid w:val="00702D11"/>
    <w:rsid w:val="00712F46"/>
    <w:rsid w:val="00730D08"/>
    <w:rsid w:val="00741BDC"/>
    <w:rsid w:val="00762BAD"/>
    <w:rsid w:val="00791E36"/>
    <w:rsid w:val="007A4A99"/>
    <w:rsid w:val="007B5025"/>
    <w:rsid w:val="007B5E70"/>
    <w:rsid w:val="007F44D2"/>
    <w:rsid w:val="00800BD2"/>
    <w:rsid w:val="008201E5"/>
    <w:rsid w:val="0082132B"/>
    <w:rsid w:val="0082238A"/>
    <w:rsid w:val="008249DE"/>
    <w:rsid w:val="0084467F"/>
    <w:rsid w:val="0086040D"/>
    <w:rsid w:val="0088544F"/>
    <w:rsid w:val="00896E82"/>
    <w:rsid w:val="00936538"/>
    <w:rsid w:val="00957F54"/>
    <w:rsid w:val="009603D8"/>
    <w:rsid w:val="009832B2"/>
    <w:rsid w:val="009953B9"/>
    <w:rsid w:val="009A3D9F"/>
    <w:rsid w:val="009B0A67"/>
    <w:rsid w:val="009B441C"/>
    <w:rsid w:val="009E3351"/>
    <w:rsid w:val="00A006E1"/>
    <w:rsid w:val="00A10BB6"/>
    <w:rsid w:val="00A13117"/>
    <w:rsid w:val="00A161F9"/>
    <w:rsid w:val="00A50D34"/>
    <w:rsid w:val="00A511E7"/>
    <w:rsid w:val="00A6565C"/>
    <w:rsid w:val="00A769BE"/>
    <w:rsid w:val="00A96078"/>
    <w:rsid w:val="00AD7553"/>
    <w:rsid w:val="00AE5E34"/>
    <w:rsid w:val="00AE7AD2"/>
    <w:rsid w:val="00B077B8"/>
    <w:rsid w:val="00B35254"/>
    <w:rsid w:val="00B7262F"/>
    <w:rsid w:val="00B82095"/>
    <w:rsid w:val="00BB1F20"/>
    <w:rsid w:val="00BC197A"/>
    <w:rsid w:val="00BC3314"/>
    <w:rsid w:val="00BC70BF"/>
    <w:rsid w:val="00BD3998"/>
    <w:rsid w:val="00BD3C95"/>
    <w:rsid w:val="00BF738F"/>
    <w:rsid w:val="00C069D0"/>
    <w:rsid w:val="00C2028B"/>
    <w:rsid w:val="00C353B9"/>
    <w:rsid w:val="00C45DB4"/>
    <w:rsid w:val="00C50494"/>
    <w:rsid w:val="00C752B2"/>
    <w:rsid w:val="00D0017C"/>
    <w:rsid w:val="00D06653"/>
    <w:rsid w:val="00D439F9"/>
    <w:rsid w:val="00D459B2"/>
    <w:rsid w:val="00D81B05"/>
    <w:rsid w:val="00DB587B"/>
    <w:rsid w:val="00DC6922"/>
    <w:rsid w:val="00DD0626"/>
    <w:rsid w:val="00DE1C5C"/>
    <w:rsid w:val="00E023DB"/>
    <w:rsid w:val="00E158B9"/>
    <w:rsid w:val="00E20851"/>
    <w:rsid w:val="00E401AB"/>
    <w:rsid w:val="00E42AE5"/>
    <w:rsid w:val="00E73E44"/>
    <w:rsid w:val="00EA2A6B"/>
    <w:rsid w:val="00EE36C4"/>
    <w:rsid w:val="00F153BE"/>
    <w:rsid w:val="00F24778"/>
    <w:rsid w:val="00F24AAA"/>
    <w:rsid w:val="00F33A26"/>
    <w:rsid w:val="00F3696D"/>
    <w:rsid w:val="00F45375"/>
    <w:rsid w:val="00F468B7"/>
    <w:rsid w:val="00F53780"/>
    <w:rsid w:val="00F7274C"/>
    <w:rsid w:val="00F91F28"/>
    <w:rsid w:val="00F95021"/>
    <w:rsid w:val="00FF12DF"/>
    <w:rsid w:val="00FF7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18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401AB"/>
    <w:pPr>
      <w:widowControl w:val="0"/>
      <w:autoSpaceDE w:val="0"/>
      <w:autoSpaceDN w:val="0"/>
      <w:adjustRightInd w:val="0"/>
    </w:pPr>
    <w:rPr>
      <w:rFonts w:ascii="Arial" w:eastAsia="Times New Roman" w:hAnsi="Arial" w:cs="Arial"/>
      <w:sz w:val="22"/>
      <w:szCs w:val="22"/>
      <w:lang w:eastAsia="it-IT"/>
    </w:rPr>
  </w:style>
  <w:style w:type="paragraph" w:styleId="Titolo1">
    <w:name w:val="heading 1"/>
    <w:basedOn w:val="Normale"/>
    <w:next w:val="Normale"/>
    <w:link w:val="Titolo1Carattere"/>
    <w:uiPriority w:val="1"/>
    <w:qFormat/>
    <w:rsid w:val="00E401AB"/>
    <w:pPr>
      <w:ind w:left="242"/>
      <w:jc w:val="both"/>
      <w:outlineLvl w:val="0"/>
    </w:pPr>
    <w:rPr>
      <w:b/>
      <w:bCs/>
      <w:sz w:val="24"/>
      <w:szCs w:val="24"/>
    </w:rPr>
  </w:style>
  <w:style w:type="paragraph" w:styleId="Titolo2">
    <w:name w:val="heading 2"/>
    <w:basedOn w:val="Normale"/>
    <w:next w:val="Normale"/>
    <w:link w:val="Titolo2Carattere"/>
    <w:uiPriority w:val="9"/>
    <w:semiHidden/>
    <w:unhideWhenUsed/>
    <w:qFormat/>
    <w:rsid w:val="00936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D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401AB"/>
    <w:rPr>
      <w:rFonts w:ascii="Arial" w:eastAsia="Times New Roman" w:hAnsi="Arial" w:cs="Arial"/>
      <w:b/>
      <w:bCs/>
      <w:lang w:eastAsia="it-IT"/>
    </w:rPr>
  </w:style>
  <w:style w:type="paragraph" w:styleId="Corpotesto">
    <w:name w:val="Body Text"/>
    <w:basedOn w:val="Normale"/>
    <w:link w:val="CorpotestoCarattere"/>
    <w:uiPriority w:val="1"/>
    <w:qFormat/>
    <w:rsid w:val="00E401AB"/>
    <w:pPr>
      <w:ind w:left="242"/>
      <w:jc w:val="both"/>
    </w:pPr>
    <w:rPr>
      <w:sz w:val="24"/>
      <w:szCs w:val="24"/>
    </w:rPr>
  </w:style>
  <w:style w:type="character" w:customStyle="1" w:styleId="CorpotestoCarattere">
    <w:name w:val="Corpo testo Carattere"/>
    <w:basedOn w:val="Carpredefinitoparagrafo"/>
    <w:link w:val="Corpotesto"/>
    <w:uiPriority w:val="99"/>
    <w:rsid w:val="00E401AB"/>
    <w:rPr>
      <w:rFonts w:ascii="Arial" w:eastAsia="Times New Roman" w:hAnsi="Arial" w:cs="Arial"/>
      <w:lang w:eastAsia="it-IT"/>
    </w:rPr>
  </w:style>
  <w:style w:type="paragraph" w:styleId="Paragrafoelenco">
    <w:name w:val="List Paragraph"/>
    <w:basedOn w:val="Normale"/>
    <w:uiPriority w:val="1"/>
    <w:qFormat/>
    <w:rsid w:val="00E401AB"/>
    <w:pPr>
      <w:spacing w:before="176"/>
      <w:ind w:left="962" w:hanging="360"/>
    </w:pPr>
    <w:rPr>
      <w:sz w:val="24"/>
      <w:szCs w:val="24"/>
    </w:rPr>
  </w:style>
  <w:style w:type="paragraph" w:customStyle="1" w:styleId="TableParagraph">
    <w:name w:val="Table Paragraph"/>
    <w:basedOn w:val="Normale"/>
    <w:uiPriority w:val="1"/>
    <w:qFormat/>
    <w:rsid w:val="00E401AB"/>
    <w:rPr>
      <w:sz w:val="24"/>
      <w:szCs w:val="24"/>
    </w:rPr>
  </w:style>
  <w:style w:type="paragraph" w:styleId="Intestazione">
    <w:name w:val="header"/>
    <w:basedOn w:val="Normale"/>
    <w:link w:val="IntestazioneCarattere"/>
    <w:uiPriority w:val="99"/>
    <w:unhideWhenUsed/>
    <w:rsid w:val="00E401AB"/>
    <w:pPr>
      <w:tabs>
        <w:tab w:val="center" w:pos="4819"/>
        <w:tab w:val="right" w:pos="9638"/>
      </w:tabs>
    </w:pPr>
  </w:style>
  <w:style w:type="character" w:customStyle="1" w:styleId="IntestazioneCarattere">
    <w:name w:val="Intestazione Carattere"/>
    <w:basedOn w:val="Carpredefinitoparagrafo"/>
    <w:link w:val="Intestazione"/>
    <w:uiPriority w:val="99"/>
    <w:rsid w:val="00E401AB"/>
    <w:rPr>
      <w:rFonts w:ascii="Arial" w:eastAsia="Times New Roman" w:hAnsi="Arial" w:cs="Arial"/>
      <w:sz w:val="22"/>
      <w:szCs w:val="22"/>
      <w:lang w:eastAsia="it-IT"/>
    </w:rPr>
  </w:style>
  <w:style w:type="paragraph" w:styleId="Pidipagina">
    <w:name w:val="footer"/>
    <w:basedOn w:val="Normale"/>
    <w:link w:val="PidipaginaCarattere"/>
    <w:uiPriority w:val="99"/>
    <w:unhideWhenUsed/>
    <w:rsid w:val="00E401AB"/>
    <w:pPr>
      <w:tabs>
        <w:tab w:val="center" w:pos="4819"/>
        <w:tab w:val="right" w:pos="9638"/>
      </w:tabs>
    </w:pPr>
  </w:style>
  <w:style w:type="character" w:customStyle="1" w:styleId="PidipaginaCarattere">
    <w:name w:val="Piè di pagina Carattere"/>
    <w:basedOn w:val="Carpredefinitoparagrafo"/>
    <w:link w:val="Pidipagina"/>
    <w:uiPriority w:val="99"/>
    <w:rsid w:val="00E401AB"/>
    <w:rPr>
      <w:rFonts w:ascii="Arial" w:eastAsia="Times New Roman" w:hAnsi="Arial" w:cs="Arial"/>
      <w:sz w:val="22"/>
      <w:szCs w:val="22"/>
      <w:lang w:eastAsia="it-IT"/>
    </w:rPr>
  </w:style>
  <w:style w:type="character" w:styleId="Numeropagina">
    <w:name w:val="page number"/>
    <w:basedOn w:val="Carpredefinitoparagrafo"/>
    <w:uiPriority w:val="99"/>
    <w:semiHidden/>
    <w:unhideWhenUsed/>
    <w:rsid w:val="00E401AB"/>
  </w:style>
  <w:style w:type="paragraph" w:styleId="Nessunaspaziatura">
    <w:name w:val="No Spacing"/>
    <w:uiPriority w:val="1"/>
    <w:qFormat/>
    <w:rsid w:val="00741BDC"/>
    <w:rPr>
      <w:rFonts w:eastAsiaTheme="minorEastAsia"/>
      <w:sz w:val="22"/>
      <w:szCs w:val="22"/>
      <w:lang w:val="en-US" w:eastAsia="zh-CN"/>
    </w:rPr>
  </w:style>
  <w:style w:type="character" w:customStyle="1" w:styleId="Titolo3Carattere">
    <w:name w:val="Titolo 3 Carattere"/>
    <w:basedOn w:val="Carpredefinitoparagrafo"/>
    <w:link w:val="Titolo3"/>
    <w:uiPriority w:val="9"/>
    <w:semiHidden/>
    <w:rsid w:val="00730D08"/>
    <w:rPr>
      <w:rFonts w:asciiTheme="majorHAnsi" w:eastAsiaTheme="majorEastAsia" w:hAnsiTheme="majorHAnsi" w:cstheme="majorBidi"/>
      <w:color w:val="1F4D78" w:themeColor="accent1" w:themeShade="7F"/>
      <w:lang w:eastAsia="it-IT"/>
    </w:rPr>
  </w:style>
  <w:style w:type="character" w:styleId="Collegamentoipertestuale">
    <w:name w:val="Hyperlink"/>
    <w:basedOn w:val="Carpredefinitoparagrafo"/>
    <w:uiPriority w:val="99"/>
    <w:rsid w:val="00730D08"/>
    <w:rPr>
      <w:color w:val="0000FF"/>
      <w:u w:val="single"/>
      <w:lang w:val="it-IT" w:bidi="ar-SA"/>
    </w:rPr>
  </w:style>
  <w:style w:type="paragraph" w:customStyle="1" w:styleId="Testo">
    <w:name w:val="Testo"/>
    <w:rsid w:val="00730D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256" w:lineRule="atLeast"/>
      <w:ind w:firstLine="283"/>
      <w:jc w:val="both"/>
    </w:pPr>
    <w:rPr>
      <w:rFonts w:ascii="NewAster" w:eastAsia="Times New Roman" w:hAnsi="NewAster" w:cs="Times New Roman"/>
      <w:color w:val="000000"/>
      <w:sz w:val="22"/>
      <w:szCs w:val="22"/>
      <w:lang w:eastAsia="it-IT"/>
    </w:rPr>
  </w:style>
  <w:style w:type="paragraph" w:customStyle="1" w:styleId="TitoloA">
    <w:name w:val="Titolo A"/>
    <w:basedOn w:val="Normale"/>
    <w:uiPriority w:val="99"/>
    <w:rsid w:val="00730D08"/>
    <w:pPr>
      <w:widowControl/>
      <w:autoSpaceDE/>
      <w:autoSpaceDN/>
      <w:adjustRightInd/>
      <w:spacing w:line="360" w:lineRule="auto"/>
      <w:ind w:right="567"/>
      <w:jc w:val="center"/>
    </w:pPr>
    <w:rPr>
      <w:b/>
      <w:bCs/>
      <w:sz w:val="32"/>
      <w:szCs w:val="32"/>
    </w:rPr>
  </w:style>
  <w:style w:type="paragraph" w:styleId="NormaleWeb">
    <w:name w:val="Normal (Web)"/>
    <w:basedOn w:val="Normale"/>
    <w:uiPriority w:val="99"/>
    <w:unhideWhenUsed/>
    <w:rsid w:val="00730D08"/>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paragraph" w:customStyle="1" w:styleId="Contenutotabella">
    <w:name w:val="Contenuto tabella"/>
    <w:basedOn w:val="Normale"/>
    <w:qFormat/>
    <w:rsid w:val="000D3C2C"/>
    <w:pPr>
      <w:widowControl/>
      <w:autoSpaceDE/>
      <w:autoSpaceDN/>
      <w:adjustRightInd/>
      <w:spacing w:after="200" w:line="276" w:lineRule="auto"/>
    </w:pPr>
    <w:rPr>
      <w:rFonts w:ascii="Calibri" w:eastAsia="Calibri" w:hAnsi="Calibri" w:cs="Calibri"/>
      <w:color w:val="00000A"/>
      <w:lang w:eastAsia="en-US"/>
    </w:rPr>
  </w:style>
  <w:style w:type="character" w:styleId="Enfasicorsivo">
    <w:name w:val="Emphasis"/>
    <w:basedOn w:val="Carpredefinitoparagrafo"/>
    <w:uiPriority w:val="20"/>
    <w:qFormat/>
    <w:rsid w:val="007018F3"/>
    <w:rPr>
      <w:i/>
      <w:iCs/>
    </w:rPr>
  </w:style>
  <w:style w:type="character" w:customStyle="1" w:styleId="highlightedsearchterm">
    <w:name w:val="highlightedsearchterm"/>
    <w:basedOn w:val="Carpredefinitoparagrafo"/>
    <w:rsid w:val="007018F3"/>
  </w:style>
  <w:style w:type="character" w:styleId="Menzionenonrisolta">
    <w:name w:val="Unresolved Mention"/>
    <w:basedOn w:val="Carpredefinitoparagrafo"/>
    <w:uiPriority w:val="99"/>
    <w:semiHidden/>
    <w:unhideWhenUsed/>
    <w:rsid w:val="006F7B9D"/>
    <w:rPr>
      <w:color w:val="605E5C"/>
      <w:shd w:val="clear" w:color="auto" w:fill="E1DFDD"/>
    </w:rPr>
  </w:style>
  <w:style w:type="character" w:customStyle="1" w:styleId="Titolo2Carattere">
    <w:name w:val="Titolo 2 Carattere"/>
    <w:basedOn w:val="Carpredefinitoparagrafo"/>
    <w:link w:val="Titolo2"/>
    <w:uiPriority w:val="9"/>
    <w:semiHidden/>
    <w:rsid w:val="00936538"/>
    <w:rPr>
      <w:rFonts w:asciiTheme="majorHAnsi" w:eastAsiaTheme="majorEastAsia" w:hAnsiTheme="majorHAnsi" w:cstheme="majorBidi"/>
      <w:color w:val="2E74B5" w:themeColor="accent1" w:themeShade="BF"/>
      <w:sz w:val="26"/>
      <w:szCs w:val="26"/>
      <w:lang w:eastAsia="it-IT"/>
    </w:rPr>
  </w:style>
  <w:style w:type="character" w:styleId="Enfasigrassetto">
    <w:name w:val="Strong"/>
    <w:uiPriority w:val="22"/>
    <w:qFormat/>
    <w:rsid w:val="00936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aconsorzio.it" TargetMode="External"/><Relationship Id="rId13" Type="http://schemas.openxmlformats.org/officeDocument/2006/relationships/oleObject" Target="embeddings/oleObject1.bin"/><Relationship Id="rId18" Type="http://schemas.openxmlformats.org/officeDocument/2006/relationships/image" Target="media/image2.emf"/><Relationship Id="rId26" Type="http://schemas.openxmlformats.org/officeDocument/2006/relationships/hyperlink" Target="http://bd01.leggiditalia.it/cgi-bin/FulShow?TIPO=5&amp;amp;NOTXT=1&amp;amp;KEY=01LX0000783063ART0"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www.camera.it/leg18/494?idLegislatura=18&amp;categoria=038&amp;tipologiaDoc=elenco_categoria" TargetMode="External"/><Relationship Id="rId25" Type="http://schemas.openxmlformats.org/officeDocument/2006/relationships/hyperlink" Target="http://bd01.leggiditalia.it/cgi-bin/FulShow?TIPO=5&amp;amp;NOTXT=1&amp;amp;KEY=01LX0000776418ART13"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sa@cisaconsorzio.it" TargetMode="External"/><Relationship Id="rId24" Type="http://schemas.openxmlformats.org/officeDocument/2006/relationships/hyperlink" Target="http://bd01.leggiditalia.it/cgi-bin/FulShow?TIPO=5&amp;amp;NOTXT=1&amp;amp;KEY=01LX0000776418ART13"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hyperlink" Target="http://www.cisaconsorzio.it"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cisa@cisaconsorzio.it" TargetMode="Externa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5636DD-2860-4C81-B5AB-4E1F4FC78D1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t-IT"/>
        </a:p>
      </dgm:t>
    </dgm:pt>
    <dgm:pt modelId="{B8CDDD4E-0B2F-46CB-A3AC-90438A9405FB}">
      <dgm:prSet phldrT="[Testo]"/>
      <dgm:spPr/>
      <dgm:t>
        <a:bodyPr/>
        <a:lstStyle/>
        <a:p>
          <a:r>
            <a:rPr lang="it-IT"/>
            <a:t>Direzione</a:t>
          </a:r>
        </a:p>
        <a:p>
          <a:r>
            <a:rPr lang="it-IT"/>
            <a:t>Dirigente unico </a:t>
          </a:r>
        </a:p>
        <a:p>
          <a:r>
            <a:rPr lang="it-IT"/>
            <a:t>tutti i servizi</a:t>
          </a:r>
        </a:p>
      </dgm:t>
    </dgm:pt>
    <dgm:pt modelId="{843DDE90-B4AB-4964-B49E-322E61982046}" type="parTrans" cxnId="{149376D0-558E-4FA5-9A44-B49B0AB23A03}">
      <dgm:prSet/>
      <dgm:spPr/>
      <dgm:t>
        <a:bodyPr/>
        <a:lstStyle/>
        <a:p>
          <a:endParaRPr lang="it-IT"/>
        </a:p>
      </dgm:t>
    </dgm:pt>
    <dgm:pt modelId="{0D971666-BD38-4A59-A41D-9DA0B9E976A0}" type="sibTrans" cxnId="{149376D0-558E-4FA5-9A44-B49B0AB23A03}">
      <dgm:prSet/>
      <dgm:spPr/>
      <dgm:t>
        <a:bodyPr/>
        <a:lstStyle/>
        <a:p>
          <a:endParaRPr lang="it-IT"/>
        </a:p>
      </dgm:t>
    </dgm:pt>
    <dgm:pt modelId="{F66A34CE-A3BD-4B06-BFB0-9039842CBB93}">
      <dgm:prSet phldrT="[Testo]"/>
      <dgm:spPr/>
      <dgm:t>
        <a:bodyPr/>
        <a:lstStyle/>
        <a:p>
          <a:r>
            <a:rPr lang="it-IT"/>
            <a:t>Servizio amministrativo</a:t>
          </a:r>
        </a:p>
      </dgm:t>
    </dgm:pt>
    <dgm:pt modelId="{7907BE08-2A5E-474C-9CC0-EE97DDFC17B0}" type="parTrans" cxnId="{48604FF2-2042-43CB-8BF9-79FC81C865B6}">
      <dgm:prSet/>
      <dgm:spPr/>
      <dgm:t>
        <a:bodyPr/>
        <a:lstStyle/>
        <a:p>
          <a:endParaRPr lang="it-IT"/>
        </a:p>
      </dgm:t>
    </dgm:pt>
    <dgm:pt modelId="{37F53C1D-B216-45E3-8F1D-918D9DB50C7A}" type="sibTrans" cxnId="{48604FF2-2042-43CB-8BF9-79FC81C865B6}">
      <dgm:prSet/>
      <dgm:spPr/>
      <dgm:t>
        <a:bodyPr/>
        <a:lstStyle/>
        <a:p>
          <a:endParaRPr lang="it-IT"/>
        </a:p>
      </dgm:t>
    </dgm:pt>
    <dgm:pt modelId="{279E1052-BE68-433B-B6D1-B37C727D7362}">
      <dgm:prSet phldrT="[Testo]"/>
      <dgm:spPr/>
      <dgm:t>
        <a:bodyPr/>
        <a:lstStyle/>
        <a:p>
          <a:r>
            <a:rPr lang="it-IT"/>
            <a:t>Servizio tecnico</a:t>
          </a:r>
        </a:p>
      </dgm:t>
    </dgm:pt>
    <dgm:pt modelId="{50743B6D-9CDB-4346-B699-0E5B9F6A7CC8}" type="parTrans" cxnId="{3F03F5D7-7F01-4DE4-B48E-9707E1D8CF8C}">
      <dgm:prSet/>
      <dgm:spPr/>
      <dgm:t>
        <a:bodyPr/>
        <a:lstStyle/>
        <a:p>
          <a:endParaRPr lang="it-IT"/>
        </a:p>
      </dgm:t>
    </dgm:pt>
    <dgm:pt modelId="{858D7238-0EE3-4C1E-A413-D5353BCE005D}" type="sibTrans" cxnId="{3F03F5D7-7F01-4DE4-B48E-9707E1D8CF8C}">
      <dgm:prSet/>
      <dgm:spPr/>
      <dgm:t>
        <a:bodyPr/>
        <a:lstStyle/>
        <a:p>
          <a:endParaRPr lang="it-IT"/>
        </a:p>
      </dgm:t>
    </dgm:pt>
    <dgm:pt modelId="{D1DF7C60-A1E1-4714-8837-CCA3EB6DD24C}">
      <dgm:prSet/>
      <dgm:spPr/>
      <dgm:t>
        <a:bodyPr/>
        <a:lstStyle/>
        <a:p>
          <a:r>
            <a:rPr lang="it-IT"/>
            <a:t>Servizio finanziario</a:t>
          </a:r>
        </a:p>
      </dgm:t>
    </dgm:pt>
    <dgm:pt modelId="{F60A37DF-682A-41C3-89BD-6C7506E73807}" type="parTrans" cxnId="{BCBBBEAA-2B74-4924-B974-3B916190E9CB}">
      <dgm:prSet/>
      <dgm:spPr/>
      <dgm:t>
        <a:bodyPr/>
        <a:lstStyle/>
        <a:p>
          <a:endParaRPr lang="it-IT"/>
        </a:p>
      </dgm:t>
    </dgm:pt>
    <dgm:pt modelId="{36F3C202-0491-414D-B1FC-190229F27F43}" type="sibTrans" cxnId="{BCBBBEAA-2B74-4924-B974-3B916190E9CB}">
      <dgm:prSet/>
      <dgm:spPr/>
      <dgm:t>
        <a:bodyPr/>
        <a:lstStyle/>
        <a:p>
          <a:endParaRPr lang="it-IT"/>
        </a:p>
      </dgm:t>
    </dgm:pt>
    <dgm:pt modelId="{A65059FE-178B-4A9C-B7B5-2AFDDF802A10}">
      <dgm:prSet/>
      <dgm:spPr/>
      <dgm:t>
        <a:bodyPr/>
        <a:lstStyle/>
        <a:p>
          <a:r>
            <a:rPr lang="it-IT"/>
            <a:t>Organo politico</a:t>
          </a:r>
        </a:p>
      </dgm:t>
    </dgm:pt>
    <dgm:pt modelId="{C17F0CBB-780A-4506-A5CF-0D6A3FF467CE}" type="parTrans" cxnId="{C5FF83B3-CC00-4599-9441-15834621DBB3}">
      <dgm:prSet/>
      <dgm:spPr/>
      <dgm:t>
        <a:bodyPr/>
        <a:lstStyle/>
        <a:p>
          <a:endParaRPr lang="it-IT"/>
        </a:p>
      </dgm:t>
    </dgm:pt>
    <dgm:pt modelId="{AE459ABC-6E79-43D7-8AFC-402E0EC786AF}" type="sibTrans" cxnId="{C5FF83B3-CC00-4599-9441-15834621DBB3}">
      <dgm:prSet/>
      <dgm:spPr/>
      <dgm:t>
        <a:bodyPr/>
        <a:lstStyle/>
        <a:p>
          <a:endParaRPr lang="it-IT"/>
        </a:p>
      </dgm:t>
    </dgm:pt>
    <dgm:pt modelId="{EF3DA151-C6B1-4FC4-88DF-7CF96E0D34D7}" type="asst">
      <dgm:prSet/>
      <dgm:spPr/>
      <dgm:t>
        <a:bodyPr/>
        <a:lstStyle/>
        <a:p>
          <a:r>
            <a:rPr lang="it-IT"/>
            <a:t>Protocollo</a:t>
          </a:r>
        </a:p>
      </dgm:t>
    </dgm:pt>
    <dgm:pt modelId="{15461629-10BC-45BF-AA7C-584E7D4615BB}" type="parTrans" cxnId="{2C6E2D15-1A6F-4815-98C3-D034257E73BA}">
      <dgm:prSet/>
      <dgm:spPr/>
      <dgm:t>
        <a:bodyPr/>
        <a:lstStyle/>
        <a:p>
          <a:endParaRPr lang="it-IT"/>
        </a:p>
      </dgm:t>
    </dgm:pt>
    <dgm:pt modelId="{71AE2BB5-73B0-45C7-93E5-55D49AC4298E}" type="sibTrans" cxnId="{2C6E2D15-1A6F-4815-98C3-D034257E73BA}">
      <dgm:prSet/>
      <dgm:spPr/>
      <dgm:t>
        <a:bodyPr/>
        <a:lstStyle/>
        <a:p>
          <a:endParaRPr lang="it-IT"/>
        </a:p>
      </dgm:t>
    </dgm:pt>
    <dgm:pt modelId="{8DEAED8F-5C44-4E08-A446-307C0F13B105}" type="asst">
      <dgm:prSet/>
      <dgm:spPr/>
      <dgm:t>
        <a:bodyPr/>
        <a:lstStyle/>
        <a:p>
          <a:r>
            <a:rPr lang="it-IT"/>
            <a:t>AA.GG.</a:t>
          </a:r>
        </a:p>
      </dgm:t>
    </dgm:pt>
    <dgm:pt modelId="{6E84BD74-E576-4644-AD45-56D98A68B7B7}" type="parTrans" cxnId="{2D726A5F-D6B9-468E-B3DC-8D69BDCA74E8}">
      <dgm:prSet/>
      <dgm:spPr/>
      <dgm:t>
        <a:bodyPr/>
        <a:lstStyle/>
        <a:p>
          <a:endParaRPr lang="it-IT"/>
        </a:p>
      </dgm:t>
    </dgm:pt>
    <dgm:pt modelId="{A9D7588E-4122-42FF-B711-90A3BEEB94BD}" type="sibTrans" cxnId="{2D726A5F-D6B9-468E-B3DC-8D69BDCA74E8}">
      <dgm:prSet/>
      <dgm:spPr/>
      <dgm:t>
        <a:bodyPr/>
        <a:lstStyle/>
        <a:p>
          <a:endParaRPr lang="it-IT"/>
        </a:p>
      </dgm:t>
    </dgm:pt>
    <dgm:pt modelId="{A2B253E0-EA01-4EF9-A735-E417A8CF0D90}" type="asst">
      <dgm:prSet/>
      <dgm:spPr/>
      <dgm:t>
        <a:bodyPr/>
        <a:lstStyle/>
        <a:p>
          <a:r>
            <a:rPr lang="it-IT"/>
            <a:t>LL.PP.</a:t>
          </a:r>
        </a:p>
      </dgm:t>
    </dgm:pt>
    <dgm:pt modelId="{3830D0A4-1559-429D-B2DE-41A82C497FBD}" type="parTrans" cxnId="{DDE73BCE-824B-40A4-852A-0810D0375816}">
      <dgm:prSet/>
      <dgm:spPr/>
      <dgm:t>
        <a:bodyPr/>
        <a:lstStyle/>
        <a:p>
          <a:endParaRPr lang="it-IT"/>
        </a:p>
      </dgm:t>
    </dgm:pt>
    <dgm:pt modelId="{F1D5E4DD-7906-4269-9401-ED236D505A5A}" type="sibTrans" cxnId="{DDE73BCE-824B-40A4-852A-0810D0375816}">
      <dgm:prSet/>
      <dgm:spPr/>
      <dgm:t>
        <a:bodyPr/>
        <a:lstStyle/>
        <a:p>
          <a:endParaRPr lang="it-IT"/>
        </a:p>
      </dgm:t>
    </dgm:pt>
    <dgm:pt modelId="{1FA6BAD5-B962-437D-BFB2-B5EA97EB0C5D}" type="asst">
      <dgm:prSet/>
      <dgm:spPr/>
      <dgm:t>
        <a:bodyPr/>
        <a:lstStyle/>
        <a:p>
          <a:r>
            <a:rPr lang="it-IT"/>
            <a:t>RR.SS.UU.</a:t>
          </a:r>
        </a:p>
      </dgm:t>
    </dgm:pt>
    <dgm:pt modelId="{4414EBE1-E0D5-4BAF-B9C0-0FBBC89C4881}" type="parTrans" cxnId="{29D04819-FD07-4DB9-9B24-577C6F25DAE3}">
      <dgm:prSet/>
      <dgm:spPr/>
      <dgm:t>
        <a:bodyPr/>
        <a:lstStyle/>
        <a:p>
          <a:endParaRPr lang="it-IT"/>
        </a:p>
      </dgm:t>
    </dgm:pt>
    <dgm:pt modelId="{2FCEA3F9-1CF5-47AB-BA28-9DF5D53DBCB9}" type="sibTrans" cxnId="{29D04819-FD07-4DB9-9B24-577C6F25DAE3}">
      <dgm:prSet/>
      <dgm:spPr/>
      <dgm:t>
        <a:bodyPr/>
        <a:lstStyle/>
        <a:p>
          <a:endParaRPr lang="it-IT"/>
        </a:p>
      </dgm:t>
    </dgm:pt>
    <dgm:pt modelId="{34E0C58A-8506-4E52-A3B9-D28964A90BAD}" type="asst">
      <dgm:prSet/>
      <dgm:spPr/>
      <dgm:t>
        <a:bodyPr/>
        <a:lstStyle/>
        <a:p>
          <a:r>
            <a:rPr lang="it-IT"/>
            <a:t>Depurazione acque</a:t>
          </a:r>
        </a:p>
      </dgm:t>
    </dgm:pt>
    <dgm:pt modelId="{FE2865F7-0999-4D6E-966D-A8210E7CA30E}" type="parTrans" cxnId="{FF1CDCAB-E227-4914-AFE0-55385BDD868A}">
      <dgm:prSet/>
      <dgm:spPr/>
      <dgm:t>
        <a:bodyPr/>
        <a:lstStyle/>
        <a:p>
          <a:endParaRPr lang="it-IT"/>
        </a:p>
      </dgm:t>
    </dgm:pt>
    <dgm:pt modelId="{DBF05EE8-01DD-4719-A1E4-BB4CF764CD86}" type="sibTrans" cxnId="{FF1CDCAB-E227-4914-AFE0-55385BDD868A}">
      <dgm:prSet/>
      <dgm:spPr/>
      <dgm:t>
        <a:bodyPr/>
        <a:lstStyle/>
        <a:p>
          <a:endParaRPr lang="it-IT"/>
        </a:p>
      </dgm:t>
    </dgm:pt>
    <dgm:pt modelId="{9B87A9F0-EA8C-4ABA-8621-2A594A79B14B}" type="pres">
      <dgm:prSet presAssocID="{4E5636DD-2860-4C81-B5AB-4E1F4FC78D17}" presName="hierChild1" presStyleCnt="0">
        <dgm:presLayoutVars>
          <dgm:orgChart val="1"/>
          <dgm:chPref val="1"/>
          <dgm:dir/>
          <dgm:animOne val="branch"/>
          <dgm:animLvl val="lvl"/>
          <dgm:resizeHandles/>
        </dgm:presLayoutVars>
      </dgm:prSet>
      <dgm:spPr/>
    </dgm:pt>
    <dgm:pt modelId="{3D992FFD-260C-4D0A-93C1-44C4AE98B5C0}" type="pres">
      <dgm:prSet presAssocID="{A65059FE-178B-4A9C-B7B5-2AFDDF802A10}" presName="hierRoot1" presStyleCnt="0">
        <dgm:presLayoutVars>
          <dgm:hierBranch val="init"/>
        </dgm:presLayoutVars>
      </dgm:prSet>
      <dgm:spPr/>
    </dgm:pt>
    <dgm:pt modelId="{2D5F9F02-2442-4134-826E-9464D7F86DE1}" type="pres">
      <dgm:prSet presAssocID="{A65059FE-178B-4A9C-B7B5-2AFDDF802A10}" presName="rootComposite1" presStyleCnt="0"/>
      <dgm:spPr/>
    </dgm:pt>
    <dgm:pt modelId="{D6062F9E-ED08-4C25-8D82-2A52F57E4899}" type="pres">
      <dgm:prSet presAssocID="{A65059FE-178B-4A9C-B7B5-2AFDDF802A10}" presName="rootText1" presStyleLbl="node0" presStyleIdx="0" presStyleCnt="1">
        <dgm:presLayoutVars>
          <dgm:chPref val="3"/>
        </dgm:presLayoutVars>
      </dgm:prSet>
      <dgm:spPr/>
    </dgm:pt>
    <dgm:pt modelId="{43C06D8F-0E48-4936-A8F2-C10951AF0BDF}" type="pres">
      <dgm:prSet presAssocID="{A65059FE-178B-4A9C-B7B5-2AFDDF802A10}" presName="rootConnector1" presStyleLbl="node1" presStyleIdx="0" presStyleCnt="0"/>
      <dgm:spPr/>
    </dgm:pt>
    <dgm:pt modelId="{041791F0-888E-402D-BA02-4329BB01E93E}" type="pres">
      <dgm:prSet presAssocID="{A65059FE-178B-4A9C-B7B5-2AFDDF802A10}" presName="hierChild2" presStyleCnt="0"/>
      <dgm:spPr/>
    </dgm:pt>
    <dgm:pt modelId="{AA4B5C6D-1D36-4702-AC82-E9A627930E5D}" type="pres">
      <dgm:prSet presAssocID="{843DDE90-B4AB-4964-B49E-322E61982046}" presName="Name37" presStyleLbl="parChTrans1D2" presStyleIdx="0" presStyleCnt="1"/>
      <dgm:spPr/>
    </dgm:pt>
    <dgm:pt modelId="{433BABE6-8B36-4FF3-BFE5-EE4DEFEED1BE}" type="pres">
      <dgm:prSet presAssocID="{B8CDDD4E-0B2F-46CB-A3AC-90438A9405FB}" presName="hierRoot2" presStyleCnt="0">
        <dgm:presLayoutVars>
          <dgm:hierBranch val="init"/>
        </dgm:presLayoutVars>
      </dgm:prSet>
      <dgm:spPr/>
    </dgm:pt>
    <dgm:pt modelId="{9CD91386-6513-4B2A-853C-7DFF6AD31058}" type="pres">
      <dgm:prSet presAssocID="{B8CDDD4E-0B2F-46CB-A3AC-90438A9405FB}" presName="rootComposite" presStyleCnt="0"/>
      <dgm:spPr/>
    </dgm:pt>
    <dgm:pt modelId="{463FDB3F-DF51-4B62-B001-545FAE12DD1D}" type="pres">
      <dgm:prSet presAssocID="{B8CDDD4E-0B2F-46CB-A3AC-90438A9405FB}" presName="rootText" presStyleLbl="node2" presStyleIdx="0" presStyleCnt="1">
        <dgm:presLayoutVars>
          <dgm:chPref val="3"/>
        </dgm:presLayoutVars>
      </dgm:prSet>
      <dgm:spPr/>
    </dgm:pt>
    <dgm:pt modelId="{D17323EC-DA0A-47F2-A307-CAE8AF6C3834}" type="pres">
      <dgm:prSet presAssocID="{B8CDDD4E-0B2F-46CB-A3AC-90438A9405FB}" presName="rootConnector" presStyleLbl="node2" presStyleIdx="0" presStyleCnt="1"/>
      <dgm:spPr/>
    </dgm:pt>
    <dgm:pt modelId="{6D393F21-C442-4977-8AED-337DB6539FA7}" type="pres">
      <dgm:prSet presAssocID="{B8CDDD4E-0B2F-46CB-A3AC-90438A9405FB}" presName="hierChild4" presStyleCnt="0"/>
      <dgm:spPr/>
    </dgm:pt>
    <dgm:pt modelId="{82BA836B-4755-4F3D-9CCB-84A0BE259A9E}" type="pres">
      <dgm:prSet presAssocID="{7907BE08-2A5E-474C-9CC0-EE97DDFC17B0}" presName="Name37" presStyleLbl="parChTrans1D3" presStyleIdx="0" presStyleCnt="3"/>
      <dgm:spPr/>
    </dgm:pt>
    <dgm:pt modelId="{3A078ABF-1244-4E4E-BF27-FA8DBBC00735}" type="pres">
      <dgm:prSet presAssocID="{F66A34CE-A3BD-4B06-BFB0-9039842CBB93}" presName="hierRoot2" presStyleCnt="0">
        <dgm:presLayoutVars>
          <dgm:hierBranch val="init"/>
        </dgm:presLayoutVars>
      </dgm:prSet>
      <dgm:spPr/>
    </dgm:pt>
    <dgm:pt modelId="{0ED4CB0F-3987-4522-9505-0C9030443C08}" type="pres">
      <dgm:prSet presAssocID="{F66A34CE-A3BD-4B06-BFB0-9039842CBB93}" presName="rootComposite" presStyleCnt="0"/>
      <dgm:spPr/>
    </dgm:pt>
    <dgm:pt modelId="{04E5365B-7B7B-4545-9834-C0DAE0102446}" type="pres">
      <dgm:prSet presAssocID="{F66A34CE-A3BD-4B06-BFB0-9039842CBB93}" presName="rootText" presStyleLbl="node3" presStyleIdx="0" presStyleCnt="3">
        <dgm:presLayoutVars>
          <dgm:chPref val="3"/>
        </dgm:presLayoutVars>
      </dgm:prSet>
      <dgm:spPr/>
    </dgm:pt>
    <dgm:pt modelId="{8A1AA5AA-BEDF-4B68-AB80-7E2AC8C7E997}" type="pres">
      <dgm:prSet presAssocID="{F66A34CE-A3BD-4B06-BFB0-9039842CBB93}" presName="rootConnector" presStyleLbl="node3" presStyleIdx="0" presStyleCnt="3"/>
      <dgm:spPr/>
    </dgm:pt>
    <dgm:pt modelId="{56BAF5C2-808E-4DF0-823C-8CB5140C64C4}" type="pres">
      <dgm:prSet presAssocID="{F66A34CE-A3BD-4B06-BFB0-9039842CBB93}" presName="hierChild4" presStyleCnt="0"/>
      <dgm:spPr/>
    </dgm:pt>
    <dgm:pt modelId="{B08911FE-4FD0-4E9A-995B-743F659E9438}" type="pres">
      <dgm:prSet presAssocID="{F66A34CE-A3BD-4B06-BFB0-9039842CBB93}" presName="hierChild5" presStyleCnt="0"/>
      <dgm:spPr/>
    </dgm:pt>
    <dgm:pt modelId="{F9AC6602-036C-46AF-A273-5C742D88EC07}" type="pres">
      <dgm:prSet presAssocID="{15461629-10BC-45BF-AA7C-584E7D4615BB}" presName="Name111" presStyleLbl="parChTrans1D4" presStyleIdx="0" presStyleCnt="5"/>
      <dgm:spPr/>
    </dgm:pt>
    <dgm:pt modelId="{CA6E0F38-877C-464D-9072-C9DBDB9557D7}" type="pres">
      <dgm:prSet presAssocID="{EF3DA151-C6B1-4FC4-88DF-7CF96E0D34D7}" presName="hierRoot3" presStyleCnt="0">
        <dgm:presLayoutVars>
          <dgm:hierBranch val="init"/>
        </dgm:presLayoutVars>
      </dgm:prSet>
      <dgm:spPr/>
    </dgm:pt>
    <dgm:pt modelId="{9BF180FA-C921-4EAE-A79A-92214F3CDD62}" type="pres">
      <dgm:prSet presAssocID="{EF3DA151-C6B1-4FC4-88DF-7CF96E0D34D7}" presName="rootComposite3" presStyleCnt="0"/>
      <dgm:spPr/>
    </dgm:pt>
    <dgm:pt modelId="{DC5CB592-C336-418E-9060-810E3942E9D3}" type="pres">
      <dgm:prSet presAssocID="{EF3DA151-C6B1-4FC4-88DF-7CF96E0D34D7}" presName="rootText3" presStyleLbl="asst3" presStyleIdx="0" presStyleCnt="5">
        <dgm:presLayoutVars>
          <dgm:chPref val="3"/>
        </dgm:presLayoutVars>
      </dgm:prSet>
      <dgm:spPr/>
    </dgm:pt>
    <dgm:pt modelId="{6B970415-BF4C-4F3D-A292-A774B9BCF6F2}" type="pres">
      <dgm:prSet presAssocID="{EF3DA151-C6B1-4FC4-88DF-7CF96E0D34D7}" presName="rootConnector3" presStyleLbl="asst3" presStyleIdx="0" presStyleCnt="5"/>
      <dgm:spPr/>
    </dgm:pt>
    <dgm:pt modelId="{0DE2F2E8-F1F0-47E0-9798-714CFCD266FF}" type="pres">
      <dgm:prSet presAssocID="{EF3DA151-C6B1-4FC4-88DF-7CF96E0D34D7}" presName="hierChild6" presStyleCnt="0"/>
      <dgm:spPr/>
    </dgm:pt>
    <dgm:pt modelId="{1904AFBE-5124-4751-A028-6155D5233737}" type="pres">
      <dgm:prSet presAssocID="{EF3DA151-C6B1-4FC4-88DF-7CF96E0D34D7}" presName="hierChild7" presStyleCnt="0"/>
      <dgm:spPr/>
    </dgm:pt>
    <dgm:pt modelId="{C5E70A4F-6CEA-477E-B1BF-720C2FC123D1}" type="pres">
      <dgm:prSet presAssocID="{6E84BD74-E576-4644-AD45-56D98A68B7B7}" presName="Name111" presStyleLbl="parChTrans1D4" presStyleIdx="1" presStyleCnt="5"/>
      <dgm:spPr/>
    </dgm:pt>
    <dgm:pt modelId="{A7990BA8-72F3-468D-BFE5-2B21F31BE62D}" type="pres">
      <dgm:prSet presAssocID="{8DEAED8F-5C44-4E08-A446-307C0F13B105}" presName="hierRoot3" presStyleCnt="0">
        <dgm:presLayoutVars>
          <dgm:hierBranch val="init"/>
        </dgm:presLayoutVars>
      </dgm:prSet>
      <dgm:spPr/>
    </dgm:pt>
    <dgm:pt modelId="{15B5405F-5896-4904-8DA2-A4A3B729457A}" type="pres">
      <dgm:prSet presAssocID="{8DEAED8F-5C44-4E08-A446-307C0F13B105}" presName="rootComposite3" presStyleCnt="0"/>
      <dgm:spPr/>
    </dgm:pt>
    <dgm:pt modelId="{3B9EA88E-CB13-47F1-B5C7-EE84C5A1D698}" type="pres">
      <dgm:prSet presAssocID="{8DEAED8F-5C44-4E08-A446-307C0F13B105}" presName="rootText3" presStyleLbl="asst3" presStyleIdx="1" presStyleCnt="5">
        <dgm:presLayoutVars>
          <dgm:chPref val="3"/>
        </dgm:presLayoutVars>
      </dgm:prSet>
      <dgm:spPr/>
    </dgm:pt>
    <dgm:pt modelId="{3CA68A16-6B23-4537-A623-C546B6840CC5}" type="pres">
      <dgm:prSet presAssocID="{8DEAED8F-5C44-4E08-A446-307C0F13B105}" presName="rootConnector3" presStyleLbl="asst3" presStyleIdx="1" presStyleCnt="5"/>
      <dgm:spPr/>
    </dgm:pt>
    <dgm:pt modelId="{6B9D659D-2027-47B8-82C6-5F792D7A10F0}" type="pres">
      <dgm:prSet presAssocID="{8DEAED8F-5C44-4E08-A446-307C0F13B105}" presName="hierChild6" presStyleCnt="0"/>
      <dgm:spPr/>
    </dgm:pt>
    <dgm:pt modelId="{DA3C2142-38CF-4F3A-AE9F-7CFA0E5718A7}" type="pres">
      <dgm:prSet presAssocID="{8DEAED8F-5C44-4E08-A446-307C0F13B105}" presName="hierChild7" presStyleCnt="0"/>
      <dgm:spPr/>
    </dgm:pt>
    <dgm:pt modelId="{95EB555B-58D7-43ED-BC74-340EC31F67C5}" type="pres">
      <dgm:prSet presAssocID="{F60A37DF-682A-41C3-89BD-6C7506E73807}" presName="Name37" presStyleLbl="parChTrans1D3" presStyleIdx="1" presStyleCnt="3"/>
      <dgm:spPr/>
    </dgm:pt>
    <dgm:pt modelId="{553EA0AF-6874-4F33-9088-810D2611C316}" type="pres">
      <dgm:prSet presAssocID="{D1DF7C60-A1E1-4714-8837-CCA3EB6DD24C}" presName="hierRoot2" presStyleCnt="0">
        <dgm:presLayoutVars>
          <dgm:hierBranch val="init"/>
        </dgm:presLayoutVars>
      </dgm:prSet>
      <dgm:spPr/>
    </dgm:pt>
    <dgm:pt modelId="{5FF82950-0178-45D8-ADD8-E15DB98BB80F}" type="pres">
      <dgm:prSet presAssocID="{D1DF7C60-A1E1-4714-8837-CCA3EB6DD24C}" presName="rootComposite" presStyleCnt="0"/>
      <dgm:spPr/>
    </dgm:pt>
    <dgm:pt modelId="{C134527F-5E69-46B7-8CAE-D31F6D0DE0C5}" type="pres">
      <dgm:prSet presAssocID="{D1DF7C60-A1E1-4714-8837-CCA3EB6DD24C}" presName="rootText" presStyleLbl="node3" presStyleIdx="1" presStyleCnt="3" custLinFactNeighborX="-2466" custLinFactNeighborY="-9863">
        <dgm:presLayoutVars>
          <dgm:chPref val="3"/>
        </dgm:presLayoutVars>
      </dgm:prSet>
      <dgm:spPr/>
    </dgm:pt>
    <dgm:pt modelId="{D2B3A300-403D-4EAA-B72F-F50B777C2784}" type="pres">
      <dgm:prSet presAssocID="{D1DF7C60-A1E1-4714-8837-CCA3EB6DD24C}" presName="rootConnector" presStyleLbl="node3" presStyleIdx="1" presStyleCnt="3"/>
      <dgm:spPr/>
    </dgm:pt>
    <dgm:pt modelId="{59B69E81-DDE8-4EBA-96B0-50E1B4E6437D}" type="pres">
      <dgm:prSet presAssocID="{D1DF7C60-A1E1-4714-8837-CCA3EB6DD24C}" presName="hierChild4" presStyleCnt="0"/>
      <dgm:spPr/>
    </dgm:pt>
    <dgm:pt modelId="{8C9D2B57-107B-4AE1-99C3-91A40FF92D23}" type="pres">
      <dgm:prSet presAssocID="{D1DF7C60-A1E1-4714-8837-CCA3EB6DD24C}" presName="hierChild5" presStyleCnt="0"/>
      <dgm:spPr/>
    </dgm:pt>
    <dgm:pt modelId="{C1057CF9-F0DE-42E7-9B50-9E37B264580B}" type="pres">
      <dgm:prSet presAssocID="{50743B6D-9CDB-4346-B699-0E5B9F6A7CC8}" presName="Name37" presStyleLbl="parChTrans1D3" presStyleIdx="2" presStyleCnt="3"/>
      <dgm:spPr/>
    </dgm:pt>
    <dgm:pt modelId="{A563AC74-E685-4C73-9587-8999DCD7C768}" type="pres">
      <dgm:prSet presAssocID="{279E1052-BE68-433B-B6D1-B37C727D7362}" presName="hierRoot2" presStyleCnt="0">
        <dgm:presLayoutVars>
          <dgm:hierBranch val="init"/>
        </dgm:presLayoutVars>
      </dgm:prSet>
      <dgm:spPr/>
    </dgm:pt>
    <dgm:pt modelId="{C71227EE-8B03-4E0B-BBFE-49954C53B3F6}" type="pres">
      <dgm:prSet presAssocID="{279E1052-BE68-433B-B6D1-B37C727D7362}" presName="rootComposite" presStyleCnt="0"/>
      <dgm:spPr/>
    </dgm:pt>
    <dgm:pt modelId="{A14816BB-E15D-4BE5-8460-58592B2C34BE}" type="pres">
      <dgm:prSet presAssocID="{279E1052-BE68-433B-B6D1-B37C727D7362}" presName="rootText" presStyleLbl="node3" presStyleIdx="2" presStyleCnt="3">
        <dgm:presLayoutVars>
          <dgm:chPref val="3"/>
        </dgm:presLayoutVars>
      </dgm:prSet>
      <dgm:spPr/>
    </dgm:pt>
    <dgm:pt modelId="{7C84249E-B7A0-4FDF-83F0-93CC015254FC}" type="pres">
      <dgm:prSet presAssocID="{279E1052-BE68-433B-B6D1-B37C727D7362}" presName="rootConnector" presStyleLbl="node3" presStyleIdx="2" presStyleCnt="3"/>
      <dgm:spPr/>
    </dgm:pt>
    <dgm:pt modelId="{B19AD62E-8265-40FF-B7D0-3AFC3E10C1F9}" type="pres">
      <dgm:prSet presAssocID="{279E1052-BE68-433B-B6D1-B37C727D7362}" presName="hierChild4" presStyleCnt="0"/>
      <dgm:spPr/>
    </dgm:pt>
    <dgm:pt modelId="{C8F4C3E3-F3FA-497F-AA32-D710595522DC}" type="pres">
      <dgm:prSet presAssocID="{279E1052-BE68-433B-B6D1-B37C727D7362}" presName="hierChild5" presStyleCnt="0"/>
      <dgm:spPr/>
    </dgm:pt>
    <dgm:pt modelId="{AC6151CA-B1AE-4E96-975A-E3CFB0B58C12}" type="pres">
      <dgm:prSet presAssocID="{3830D0A4-1559-429D-B2DE-41A82C497FBD}" presName="Name111" presStyleLbl="parChTrans1D4" presStyleIdx="2" presStyleCnt="5"/>
      <dgm:spPr/>
    </dgm:pt>
    <dgm:pt modelId="{3E86D9C9-29AC-4C57-9B31-9859E71B6461}" type="pres">
      <dgm:prSet presAssocID="{A2B253E0-EA01-4EF9-A735-E417A8CF0D90}" presName="hierRoot3" presStyleCnt="0">
        <dgm:presLayoutVars>
          <dgm:hierBranch val="init"/>
        </dgm:presLayoutVars>
      </dgm:prSet>
      <dgm:spPr/>
    </dgm:pt>
    <dgm:pt modelId="{9E45A7A1-BFDE-44AD-9600-0505515A7E28}" type="pres">
      <dgm:prSet presAssocID="{A2B253E0-EA01-4EF9-A735-E417A8CF0D90}" presName="rootComposite3" presStyleCnt="0"/>
      <dgm:spPr/>
    </dgm:pt>
    <dgm:pt modelId="{B5F513FB-D564-45BC-8F84-1F8809F11B1C}" type="pres">
      <dgm:prSet presAssocID="{A2B253E0-EA01-4EF9-A735-E417A8CF0D90}" presName="rootText3" presStyleLbl="asst3" presStyleIdx="2" presStyleCnt="5">
        <dgm:presLayoutVars>
          <dgm:chPref val="3"/>
        </dgm:presLayoutVars>
      </dgm:prSet>
      <dgm:spPr/>
    </dgm:pt>
    <dgm:pt modelId="{D15F35A2-4446-40C0-AF01-5C9B9DA02A79}" type="pres">
      <dgm:prSet presAssocID="{A2B253E0-EA01-4EF9-A735-E417A8CF0D90}" presName="rootConnector3" presStyleLbl="asst3" presStyleIdx="2" presStyleCnt="5"/>
      <dgm:spPr/>
    </dgm:pt>
    <dgm:pt modelId="{9E68AA42-7764-457B-9581-FFC17A1BDC21}" type="pres">
      <dgm:prSet presAssocID="{A2B253E0-EA01-4EF9-A735-E417A8CF0D90}" presName="hierChild6" presStyleCnt="0"/>
      <dgm:spPr/>
    </dgm:pt>
    <dgm:pt modelId="{6A198913-9051-41B4-92E7-0443A872E03B}" type="pres">
      <dgm:prSet presAssocID="{A2B253E0-EA01-4EF9-A735-E417A8CF0D90}" presName="hierChild7" presStyleCnt="0"/>
      <dgm:spPr/>
    </dgm:pt>
    <dgm:pt modelId="{3BFCF7C4-533F-4763-BEC5-05C424BE33FC}" type="pres">
      <dgm:prSet presAssocID="{4414EBE1-E0D5-4BAF-B9C0-0FBBC89C4881}" presName="Name111" presStyleLbl="parChTrans1D4" presStyleIdx="3" presStyleCnt="5"/>
      <dgm:spPr/>
    </dgm:pt>
    <dgm:pt modelId="{81E87B60-6AAD-476F-9EBD-E8DAD5164BE5}" type="pres">
      <dgm:prSet presAssocID="{1FA6BAD5-B962-437D-BFB2-B5EA97EB0C5D}" presName="hierRoot3" presStyleCnt="0">
        <dgm:presLayoutVars>
          <dgm:hierBranch val="init"/>
        </dgm:presLayoutVars>
      </dgm:prSet>
      <dgm:spPr/>
    </dgm:pt>
    <dgm:pt modelId="{723F8129-F744-4375-8DB8-9B3B2078CD38}" type="pres">
      <dgm:prSet presAssocID="{1FA6BAD5-B962-437D-BFB2-B5EA97EB0C5D}" presName="rootComposite3" presStyleCnt="0"/>
      <dgm:spPr/>
    </dgm:pt>
    <dgm:pt modelId="{7C3E1152-97AD-4673-A4F8-AD04D02F0B8B}" type="pres">
      <dgm:prSet presAssocID="{1FA6BAD5-B962-437D-BFB2-B5EA97EB0C5D}" presName="rootText3" presStyleLbl="asst3" presStyleIdx="3" presStyleCnt="5">
        <dgm:presLayoutVars>
          <dgm:chPref val="3"/>
        </dgm:presLayoutVars>
      </dgm:prSet>
      <dgm:spPr/>
    </dgm:pt>
    <dgm:pt modelId="{D5E2F78E-AB39-43F0-AF41-8830072486A1}" type="pres">
      <dgm:prSet presAssocID="{1FA6BAD5-B962-437D-BFB2-B5EA97EB0C5D}" presName="rootConnector3" presStyleLbl="asst3" presStyleIdx="3" presStyleCnt="5"/>
      <dgm:spPr/>
    </dgm:pt>
    <dgm:pt modelId="{2CCA47EB-E1A5-4855-A318-8491448E5034}" type="pres">
      <dgm:prSet presAssocID="{1FA6BAD5-B962-437D-BFB2-B5EA97EB0C5D}" presName="hierChild6" presStyleCnt="0"/>
      <dgm:spPr/>
    </dgm:pt>
    <dgm:pt modelId="{9A1ABB52-B3A7-41D9-9943-FBA7DC6BFF39}" type="pres">
      <dgm:prSet presAssocID="{1FA6BAD5-B962-437D-BFB2-B5EA97EB0C5D}" presName="hierChild7" presStyleCnt="0"/>
      <dgm:spPr/>
    </dgm:pt>
    <dgm:pt modelId="{392EE2B0-7776-41D9-A0D7-562CCA9344E2}" type="pres">
      <dgm:prSet presAssocID="{FE2865F7-0999-4D6E-966D-A8210E7CA30E}" presName="Name111" presStyleLbl="parChTrans1D4" presStyleIdx="4" presStyleCnt="5"/>
      <dgm:spPr/>
    </dgm:pt>
    <dgm:pt modelId="{91126DFF-AF6C-4748-9101-38ADE354D1AE}" type="pres">
      <dgm:prSet presAssocID="{34E0C58A-8506-4E52-A3B9-D28964A90BAD}" presName="hierRoot3" presStyleCnt="0">
        <dgm:presLayoutVars>
          <dgm:hierBranch val="init"/>
        </dgm:presLayoutVars>
      </dgm:prSet>
      <dgm:spPr/>
    </dgm:pt>
    <dgm:pt modelId="{FB4B2615-1183-4B3E-A363-9002C4A58AC2}" type="pres">
      <dgm:prSet presAssocID="{34E0C58A-8506-4E52-A3B9-D28964A90BAD}" presName="rootComposite3" presStyleCnt="0"/>
      <dgm:spPr/>
    </dgm:pt>
    <dgm:pt modelId="{060E8D38-5E69-4007-8148-FAE2FD221F1D}" type="pres">
      <dgm:prSet presAssocID="{34E0C58A-8506-4E52-A3B9-D28964A90BAD}" presName="rootText3" presStyleLbl="asst3" presStyleIdx="4" presStyleCnt="5">
        <dgm:presLayoutVars>
          <dgm:chPref val="3"/>
        </dgm:presLayoutVars>
      </dgm:prSet>
      <dgm:spPr/>
    </dgm:pt>
    <dgm:pt modelId="{618D3A71-5E37-4E77-973C-A91446D8560E}" type="pres">
      <dgm:prSet presAssocID="{34E0C58A-8506-4E52-A3B9-D28964A90BAD}" presName="rootConnector3" presStyleLbl="asst3" presStyleIdx="4" presStyleCnt="5"/>
      <dgm:spPr/>
    </dgm:pt>
    <dgm:pt modelId="{F58223C3-8070-4AF2-B92F-D865DB437BAC}" type="pres">
      <dgm:prSet presAssocID="{34E0C58A-8506-4E52-A3B9-D28964A90BAD}" presName="hierChild6" presStyleCnt="0"/>
      <dgm:spPr/>
    </dgm:pt>
    <dgm:pt modelId="{674B6814-C3FB-4B04-BD58-85DF081BD5FC}" type="pres">
      <dgm:prSet presAssocID="{34E0C58A-8506-4E52-A3B9-D28964A90BAD}" presName="hierChild7" presStyleCnt="0"/>
      <dgm:spPr/>
    </dgm:pt>
    <dgm:pt modelId="{0588629A-B7DF-4E99-B616-1C3887370B55}" type="pres">
      <dgm:prSet presAssocID="{B8CDDD4E-0B2F-46CB-A3AC-90438A9405FB}" presName="hierChild5" presStyleCnt="0"/>
      <dgm:spPr/>
    </dgm:pt>
    <dgm:pt modelId="{E9411D3E-DF98-4664-AB02-58EDB6C905D2}" type="pres">
      <dgm:prSet presAssocID="{A65059FE-178B-4A9C-B7B5-2AFDDF802A10}" presName="hierChild3" presStyleCnt="0"/>
      <dgm:spPr/>
    </dgm:pt>
  </dgm:ptLst>
  <dgm:cxnLst>
    <dgm:cxn modelId="{4FED3000-EF3D-4E12-A03C-3FEADE773381}" type="presOf" srcId="{34E0C58A-8506-4E52-A3B9-D28964A90BAD}" destId="{618D3A71-5E37-4E77-973C-A91446D8560E}" srcOrd="1" destOrd="0" presId="urn:microsoft.com/office/officeart/2005/8/layout/orgChart1"/>
    <dgm:cxn modelId="{2C6E2D15-1A6F-4815-98C3-D034257E73BA}" srcId="{F66A34CE-A3BD-4B06-BFB0-9039842CBB93}" destId="{EF3DA151-C6B1-4FC4-88DF-7CF96E0D34D7}" srcOrd="0" destOrd="0" parTransId="{15461629-10BC-45BF-AA7C-584E7D4615BB}" sibTransId="{71AE2BB5-73B0-45C7-93E5-55D49AC4298E}"/>
    <dgm:cxn modelId="{D9769C15-E88F-481B-A0D5-00B85B30799D}" type="presOf" srcId="{7907BE08-2A5E-474C-9CC0-EE97DDFC17B0}" destId="{82BA836B-4755-4F3D-9CCB-84A0BE259A9E}" srcOrd="0" destOrd="0" presId="urn:microsoft.com/office/officeart/2005/8/layout/orgChart1"/>
    <dgm:cxn modelId="{BD3F9918-D9F1-4ECB-95AA-A2971CD43336}" type="presOf" srcId="{3830D0A4-1559-429D-B2DE-41A82C497FBD}" destId="{AC6151CA-B1AE-4E96-975A-E3CFB0B58C12}" srcOrd="0" destOrd="0" presId="urn:microsoft.com/office/officeart/2005/8/layout/orgChart1"/>
    <dgm:cxn modelId="{29D04819-FD07-4DB9-9B24-577C6F25DAE3}" srcId="{279E1052-BE68-433B-B6D1-B37C727D7362}" destId="{1FA6BAD5-B962-437D-BFB2-B5EA97EB0C5D}" srcOrd="1" destOrd="0" parTransId="{4414EBE1-E0D5-4BAF-B9C0-0FBBC89C4881}" sibTransId="{2FCEA3F9-1CF5-47AB-BA28-9DF5D53DBCB9}"/>
    <dgm:cxn modelId="{17A7E420-C21B-4331-A4C8-A0DA76693FEE}" type="presOf" srcId="{15461629-10BC-45BF-AA7C-584E7D4615BB}" destId="{F9AC6602-036C-46AF-A273-5C742D88EC07}" srcOrd="0" destOrd="0" presId="urn:microsoft.com/office/officeart/2005/8/layout/orgChart1"/>
    <dgm:cxn modelId="{3D76D024-9C33-4F46-A52F-FBF6FCDCAFFE}" type="presOf" srcId="{8DEAED8F-5C44-4E08-A446-307C0F13B105}" destId="{3B9EA88E-CB13-47F1-B5C7-EE84C5A1D698}" srcOrd="0" destOrd="0" presId="urn:microsoft.com/office/officeart/2005/8/layout/orgChart1"/>
    <dgm:cxn modelId="{E3A4442A-39A9-46CB-86EF-123E56124D39}" type="presOf" srcId="{F66A34CE-A3BD-4B06-BFB0-9039842CBB93}" destId="{8A1AA5AA-BEDF-4B68-AB80-7E2AC8C7E997}" srcOrd="1" destOrd="0" presId="urn:microsoft.com/office/officeart/2005/8/layout/orgChart1"/>
    <dgm:cxn modelId="{1600E336-C05F-4F37-886A-FBFC3393868F}" type="presOf" srcId="{279E1052-BE68-433B-B6D1-B37C727D7362}" destId="{A14816BB-E15D-4BE5-8460-58592B2C34BE}" srcOrd="0" destOrd="0" presId="urn:microsoft.com/office/officeart/2005/8/layout/orgChart1"/>
    <dgm:cxn modelId="{2D726A5F-D6B9-468E-B3DC-8D69BDCA74E8}" srcId="{F66A34CE-A3BD-4B06-BFB0-9039842CBB93}" destId="{8DEAED8F-5C44-4E08-A446-307C0F13B105}" srcOrd="1" destOrd="0" parTransId="{6E84BD74-E576-4644-AD45-56D98A68B7B7}" sibTransId="{A9D7588E-4122-42FF-B711-90A3BEEB94BD}"/>
    <dgm:cxn modelId="{C35F4665-834F-4375-BF71-A04E212457E8}" type="presOf" srcId="{A65059FE-178B-4A9C-B7B5-2AFDDF802A10}" destId="{D6062F9E-ED08-4C25-8D82-2A52F57E4899}" srcOrd="0" destOrd="0" presId="urn:microsoft.com/office/officeart/2005/8/layout/orgChart1"/>
    <dgm:cxn modelId="{DBCB6381-0E4B-4C8C-B99F-81A775591BDC}" type="presOf" srcId="{50743B6D-9CDB-4346-B699-0E5B9F6A7CC8}" destId="{C1057CF9-F0DE-42E7-9B50-9E37B264580B}" srcOrd="0" destOrd="0" presId="urn:microsoft.com/office/officeart/2005/8/layout/orgChart1"/>
    <dgm:cxn modelId="{C7DAEC82-6734-482E-A3D0-4CD0CD9AED4C}" type="presOf" srcId="{EF3DA151-C6B1-4FC4-88DF-7CF96E0D34D7}" destId="{6B970415-BF4C-4F3D-A292-A774B9BCF6F2}" srcOrd="1" destOrd="0" presId="urn:microsoft.com/office/officeart/2005/8/layout/orgChart1"/>
    <dgm:cxn modelId="{262E2388-869E-43D9-A3DE-7652E62D5D2D}" type="presOf" srcId="{F60A37DF-682A-41C3-89BD-6C7506E73807}" destId="{95EB555B-58D7-43ED-BC74-340EC31F67C5}" srcOrd="0" destOrd="0" presId="urn:microsoft.com/office/officeart/2005/8/layout/orgChart1"/>
    <dgm:cxn modelId="{29A04889-B49F-4EAA-980A-5E091A051241}" type="presOf" srcId="{4E5636DD-2860-4C81-B5AB-4E1F4FC78D17}" destId="{9B87A9F0-EA8C-4ABA-8621-2A594A79B14B}" srcOrd="0" destOrd="0" presId="urn:microsoft.com/office/officeart/2005/8/layout/orgChart1"/>
    <dgm:cxn modelId="{BAA9579B-C9BF-4881-80C8-0535489FF4EE}" type="presOf" srcId="{34E0C58A-8506-4E52-A3B9-D28964A90BAD}" destId="{060E8D38-5E69-4007-8148-FAE2FD221F1D}" srcOrd="0" destOrd="0" presId="urn:microsoft.com/office/officeart/2005/8/layout/orgChart1"/>
    <dgm:cxn modelId="{51C50AAA-737B-440E-A703-569EAADFC73E}" type="presOf" srcId="{279E1052-BE68-433B-B6D1-B37C727D7362}" destId="{7C84249E-B7A0-4FDF-83F0-93CC015254FC}" srcOrd="1" destOrd="0" presId="urn:microsoft.com/office/officeart/2005/8/layout/orgChart1"/>
    <dgm:cxn modelId="{BCBBBEAA-2B74-4924-B974-3B916190E9CB}" srcId="{B8CDDD4E-0B2F-46CB-A3AC-90438A9405FB}" destId="{D1DF7C60-A1E1-4714-8837-CCA3EB6DD24C}" srcOrd="1" destOrd="0" parTransId="{F60A37DF-682A-41C3-89BD-6C7506E73807}" sibTransId="{36F3C202-0491-414D-B1FC-190229F27F43}"/>
    <dgm:cxn modelId="{13546EAB-84CD-4B57-9934-2DBC2A071EE0}" type="presOf" srcId="{D1DF7C60-A1E1-4714-8837-CCA3EB6DD24C}" destId="{D2B3A300-403D-4EAA-B72F-F50B777C2784}" srcOrd="1" destOrd="0" presId="urn:microsoft.com/office/officeart/2005/8/layout/orgChart1"/>
    <dgm:cxn modelId="{FF1CDCAB-E227-4914-AFE0-55385BDD868A}" srcId="{279E1052-BE68-433B-B6D1-B37C727D7362}" destId="{34E0C58A-8506-4E52-A3B9-D28964A90BAD}" srcOrd="2" destOrd="0" parTransId="{FE2865F7-0999-4D6E-966D-A8210E7CA30E}" sibTransId="{DBF05EE8-01DD-4719-A1E4-BB4CF764CD86}"/>
    <dgm:cxn modelId="{667A82B3-82D8-4ACA-BF67-26F6765E365B}" type="presOf" srcId="{843DDE90-B4AB-4964-B49E-322E61982046}" destId="{AA4B5C6D-1D36-4702-AC82-E9A627930E5D}" srcOrd="0" destOrd="0" presId="urn:microsoft.com/office/officeart/2005/8/layout/orgChart1"/>
    <dgm:cxn modelId="{C5FF83B3-CC00-4599-9441-15834621DBB3}" srcId="{4E5636DD-2860-4C81-B5AB-4E1F4FC78D17}" destId="{A65059FE-178B-4A9C-B7B5-2AFDDF802A10}" srcOrd="0" destOrd="0" parTransId="{C17F0CBB-780A-4506-A5CF-0D6A3FF467CE}" sibTransId="{AE459ABC-6E79-43D7-8AFC-402E0EC786AF}"/>
    <dgm:cxn modelId="{00DCBCB7-5627-4D44-9A08-F82D0ED85C1D}" type="presOf" srcId="{A2B253E0-EA01-4EF9-A735-E417A8CF0D90}" destId="{B5F513FB-D564-45BC-8F84-1F8809F11B1C}" srcOrd="0" destOrd="0" presId="urn:microsoft.com/office/officeart/2005/8/layout/orgChart1"/>
    <dgm:cxn modelId="{9B7FCEBB-03A9-4308-995E-9E1930695406}" type="presOf" srcId="{1FA6BAD5-B962-437D-BFB2-B5EA97EB0C5D}" destId="{7C3E1152-97AD-4673-A4F8-AD04D02F0B8B}" srcOrd="0" destOrd="0" presId="urn:microsoft.com/office/officeart/2005/8/layout/orgChart1"/>
    <dgm:cxn modelId="{4444DCC0-B03A-46EE-87EE-B425B1B35606}" type="presOf" srcId="{FE2865F7-0999-4D6E-966D-A8210E7CA30E}" destId="{392EE2B0-7776-41D9-A0D7-562CCA9344E2}" srcOrd="0" destOrd="0" presId="urn:microsoft.com/office/officeart/2005/8/layout/orgChart1"/>
    <dgm:cxn modelId="{0B4E1CC9-EFE3-4B0E-B446-AFB8E006FE73}" type="presOf" srcId="{6E84BD74-E576-4644-AD45-56D98A68B7B7}" destId="{C5E70A4F-6CEA-477E-B1BF-720C2FC123D1}" srcOrd="0" destOrd="0" presId="urn:microsoft.com/office/officeart/2005/8/layout/orgChart1"/>
    <dgm:cxn modelId="{DDE73BCE-824B-40A4-852A-0810D0375816}" srcId="{279E1052-BE68-433B-B6D1-B37C727D7362}" destId="{A2B253E0-EA01-4EF9-A735-E417A8CF0D90}" srcOrd="0" destOrd="0" parTransId="{3830D0A4-1559-429D-B2DE-41A82C497FBD}" sibTransId="{F1D5E4DD-7906-4269-9401-ED236D505A5A}"/>
    <dgm:cxn modelId="{0F3074CE-4BAF-4E77-ABC4-89DA78BF84EC}" type="presOf" srcId="{EF3DA151-C6B1-4FC4-88DF-7CF96E0D34D7}" destId="{DC5CB592-C336-418E-9060-810E3942E9D3}" srcOrd="0" destOrd="0" presId="urn:microsoft.com/office/officeart/2005/8/layout/orgChart1"/>
    <dgm:cxn modelId="{149376D0-558E-4FA5-9A44-B49B0AB23A03}" srcId="{A65059FE-178B-4A9C-B7B5-2AFDDF802A10}" destId="{B8CDDD4E-0B2F-46CB-A3AC-90438A9405FB}" srcOrd="0" destOrd="0" parTransId="{843DDE90-B4AB-4964-B49E-322E61982046}" sibTransId="{0D971666-BD38-4A59-A41D-9DA0B9E976A0}"/>
    <dgm:cxn modelId="{8ACE0ED3-180A-41E6-A18E-0F1BD2CDC83F}" type="presOf" srcId="{A2B253E0-EA01-4EF9-A735-E417A8CF0D90}" destId="{D15F35A2-4446-40C0-AF01-5C9B9DA02A79}" srcOrd="1" destOrd="0" presId="urn:microsoft.com/office/officeart/2005/8/layout/orgChart1"/>
    <dgm:cxn modelId="{B8F354D5-750C-417C-9A7E-5CDC7181930C}" type="presOf" srcId="{1FA6BAD5-B962-437D-BFB2-B5EA97EB0C5D}" destId="{D5E2F78E-AB39-43F0-AF41-8830072486A1}" srcOrd="1" destOrd="0" presId="urn:microsoft.com/office/officeart/2005/8/layout/orgChart1"/>
    <dgm:cxn modelId="{DA6E89D6-28FE-4427-9301-AD0D9B951B4E}" type="presOf" srcId="{F66A34CE-A3BD-4B06-BFB0-9039842CBB93}" destId="{04E5365B-7B7B-4545-9834-C0DAE0102446}" srcOrd="0" destOrd="0" presId="urn:microsoft.com/office/officeart/2005/8/layout/orgChart1"/>
    <dgm:cxn modelId="{403B0DD7-4917-4E17-B663-AED38AEEB472}" type="presOf" srcId="{D1DF7C60-A1E1-4714-8837-CCA3EB6DD24C}" destId="{C134527F-5E69-46B7-8CAE-D31F6D0DE0C5}" srcOrd="0" destOrd="0" presId="urn:microsoft.com/office/officeart/2005/8/layout/orgChart1"/>
    <dgm:cxn modelId="{3F03F5D7-7F01-4DE4-B48E-9707E1D8CF8C}" srcId="{B8CDDD4E-0B2F-46CB-A3AC-90438A9405FB}" destId="{279E1052-BE68-433B-B6D1-B37C727D7362}" srcOrd="2" destOrd="0" parTransId="{50743B6D-9CDB-4346-B699-0E5B9F6A7CC8}" sibTransId="{858D7238-0EE3-4C1E-A413-D5353BCE005D}"/>
    <dgm:cxn modelId="{5B9751E1-8A5A-41F5-BB4A-0151376DB20B}" type="presOf" srcId="{8DEAED8F-5C44-4E08-A446-307C0F13B105}" destId="{3CA68A16-6B23-4537-A623-C546B6840CC5}" srcOrd="1" destOrd="0" presId="urn:microsoft.com/office/officeart/2005/8/layout/orgChart1"/>
    <dgm:cxn modelId="{E58546E2-6322-4851-986B-84F2341083CB}" type="presOf" srcId="{4414EBE1-E0D5-4BAF-B9C0-0FBBC89C4881}" destId="{3BFCF7C4-533F-4763-BEC5-05C424BE33FC}" srcOrd="0" destOrd="0" presId="urn:microsoft.com/office/officeart/2005/8/layout/orgChart1"/>
    <dgm:cxn modelId="{891889E5-248F-4CEF-BB3D-65282BE02EB9}" type="presOf" srcId="{A65059FE-178B-4A9C-B7B5-2AFDDF802A10}" destId="{43C06D8F-0E48-4936-A8F2-C10951AF0BDF}" srcOrd="1" destOrd="0" presId="urn:microsoft.com/office/officeart/2005/8/layout/orgChart1"/>
    <dgm:cxn modelId="{9F2C46EE-A8B8-466A-A57E-068F15FF3B0A}" type="presOf" srcId="{B8CDDD4E-0B2F-46CB-A3AC-90438A9405FB}" destId="{D17323EC-DA0A-47F2-A307-CAE8AF6C3834}" srcOrd="1" destOrd="0" presId="urn:microsoft.com/office/officeart/2005/8/layout/orgChart1"/>
    <dgm:cxn modelId="{48604FF2-2042-43CB-8BF9-79FC81C865B6}" srcId="{B8CDDD4E-0B2F-46CB-A3AC-90438A9405FB}" destId="{F66A34CE-A3BD-4B06-BFB0-9039842CBB93}" srcOrd="0" destOrd="0" parTransId="{7907BE08-2A5E-474C-9CC0-EE97DDFC17B0}" sibTransId="{37F53C1D-B216-45E3-8F1D-918D9DB50C7A}"/>
    <dgm:cxn modelId="{8BBA5CFE-13E8-4B68-BB19-45D742EE0BED}" type="presOf" srcId="{B8CDDD4E-0B2F-46CB-A3AC-90438A9405FB}" destId="{463FDB3F-DF51-4B62-B001-545FAE12DD1D}" srcOrd="0" destOrd="0" presId="urn:microsoft.com/office/officeart/2005/8/layout/orgChart1"/>
    <dgm:cxn modelId="{E0812810-B767-402B-A75F-2178E36646F0}" type="presParOf" srcId="{9B87A9F0-EA8C-4ABA-8621-2A594A79B14B}" destId="{3D992FFD-260C-4D0A-93C1-44C4AE98B5C0}" srcOrd="0" destOrd="0" presId="urn:microsoft.com/office/officeart/2005/8/layout/orgChart1"/>
    <dgm:cxn modelId="{A3E16B1A-5167-4075-87E1-DD4DD65499BF}" type="presParOf" srcId="{3D992FFD-260C-4D0A-93C1-44C4AE98B5C0}" destId="{2D5F9F02-2442-4134-826E-9464D7F86DE1}" srcOrd="0" destOrd="0" presId="urn:microsoft.com/office/officeart/2005/8/layout/orgChart1"/>
    <dgm:cxn modelId="{334B9D86-88E6-4490-9389-5CD1810D369D}" type="presParOf" srcId="{2D5F9F02-2442-4134-826E-9464D7F86DE1}" destId="{D6062F9E-ED08-4C25-8D82-2A52F57E4899}" srcOrd="0" destOrd="0" presId="urn:microsoft.com/office/officeart/2005/8/layout/orgChart1"/>
    <dgm:cxn modelId="{7750AC12-F9BE-4EC8-9BDB-5A3F22C9ABC7}" type="presParOf" srcId="{2D5F9F02-2442-4134-826E-9464D7F86DE1}" destId="{43C06D8F-0E48-4936-A8F2-C10951AF0BDF}" srcOrd="1" destOrd="0" presId="urn:microsoft.com/office/officeart/2005/8/layout/orgChart1"/>
    <dgm:cxn modelId="{19AEF8A6-C552-4F51-A827-57E78A82FBBA}" type="presParOf" srcId="{3D992FFD-260C-4D0A-93C1-44C4AE98B5C0}" destId="{041791F0-888E-402D-BA02-4329BB01E93E}" srcOrd="1" destOrd="0" presId="urn:microsoft.com/office/officeart/2005/8/layout/orgChart1"/>
    <dgm:cxn modelId="{8FDCCD02-F45F-4D5A-AD58-8ECEAD65320F}" type="presParOf" srcId="{041791F0-888E-402D-BA02-4329BB01E93E}" destId="{AA4B5C6D-1D36-4702-AC82-E9A627930E5D}" srcOrd="0" destOrd="0" presId="urn:microsoft.com/office/officeart/2005/8/layout/orgChart1"/>
    <dgm:cxn modelId="{EAD3767E-7E49-4B12-839C-DC043B3387E2}" type="presParOf" srcId="{041791F0-888E-402D-BA02-4329BB01E93E}" destId="{433BABE6-8B36-4FF3-BFE5-EE4DEFEED1BE}" srcOrd="1" destOrd="0" presId="urn:microsoft.com/office/officeart/2005/8/layout/orgChart1"/>
    <dgm:cxn modelId="{187E1B81-9071-41B2-B6F9-2150E8047340}" type="presParOf" srcId="{433BABE6-8B36-4FF3-BFE5-EE4DEFEED1BE}" destId="{9CD91386-6513-4B2A-853C-7DFF6AD31058}" srcOrd="0" destOrd="0" presId="urn:microsoft.com/office/officeart/2005/8/layout/orgChart1"/>
    <dgm:cxn modelId="{105F6D46-8EF3-4AD8-996D-221E966961C3}" type="presParOf" srcId="{9CD91386-6513-4B2A-853C-7DFF6AD31058}" destId="{463FDB3F-DF51-4B62-B001-545FAE12DD1D}" srcOrd="0" destOrd="0" presId="urn:microsoft.com/office/officeart/2005/8/layout/orgChart1"/>
    <dgm:cxn modelId="{91843250-CB98-4270-A2EE-7952BDB5E371}" type="presParOf" srcId="{9CD91386-6513-4B2A-853C-7DFF6AD31058}" destId="{D17323EC-DA0A-47F2-A307-CAE8AF6C3834}" srcOrd="1" destOrd="0" presId="urn:microsoft.com/office/officeart/2005/8/layout/orgChart1"/>
    <dgm:cxn modelId="{54FB6B3E-1BC6-4B03-847D-032911846FFA}" type="presParOf" srcId="{433BABE6-8B36-4FF3-BFE5-EE4DEFEED1BE}" destId="{6D393F21-C442-4977-8AED-337DB6539FA7}" srcOrd="1" destOrd="0" presId="urn:microsoft.com/office/officeart/2005/8/layout/orgChart1"/>
    <dgm:cxn modelId="{ABC009DE-12A8-4AC0-91BA-76D62E13F71E}" type="presParOf" srcId="{6D393F21-C442-4977-8AED-337DB6539FA7}" destId="{82BA836B-4755-4F3D-9CCB-84A0BE259A9E}" srcOrd="0" destOrd="0" presId="urn:microsoft.com/office/officeart/2005/8/layout/orgChart1"/>
    <dgm:cxn modelId="{133A123F-328E-4054-A59A-4584FBBCDA39}" type="presParOf" srcId="{6D393F21-C442-4977-8AED-337DB6539FA7}" destId="{3A078ABF-1244-4E4E-BF27-FA8DBBC00735}" srcOrd="1" destOrd="0" presId="urn:microsoft.com/office/officeart/2005/8/layout/orgChart1"/>
    <dgm:cxn modelId="{C3B7E982-ADC9-440B-9622-1B255860CF04}" type="presParOf" srcId="{3A078ABF-1244-4E4E-BF27-FA8DBBC00735}" destId="{0ED4CB0F-3987-4522-9505-0C9030443C08}" srcOrd="0" destOrd="0" presId="urn:microsoft.com/office/officeart/2005/8/layout/orgChart1"/>
    <dgm:cxn modelId="{F51E8F74-F486-4A8A-BEBB-B8AEE1A45256}" type="presParOf" srcId="{0ED4CB0F-3987-4522-9505-0C9030443C08}" destId="{04E5365B-7B7B-4545-9834-C0DAE0102446}" srcOrd="0" destOrd="0" presId="urn:microsoft.com/office/officeart/2005/8/layout/orgChart1"/>
    <dgm:cxn modelId="{20887DAA-8FBB-49C6-9EA1-226AEFEF7435}" type="presParOf" srcId="{0ED4CB0F-3987-4522-9505-0C9030443C08}" destId="{8A1AA5AA-BEDF-4B68-AB80-7E2AC8C7E997}" srcOrd="1" destOrd="0" presId="urn:microsoft.com/office/officeart/2005/8/layout/orgChart1"/>
    <dgm:cxn modelId="{FF30A47F-66DB-40E4-89A5-756468982F72}" type="presParOf" srcId="{3A078ABF-1244-4E4E-BF27-FA8DBBC00735}" destId="{56BAF5C2-808E-4DF0-823C-8CB5140C64C4}" srcOrd="1" destOrd="0" presId="urn:microsoft.com/office/officeart/2005/8/layout/orgChart1"/>
    <dgm:cxn modelId="{302CD251-331C-4E01-A464-CE72ACFA8437}" type="presParOf" srcId="{3A078ABF-1244-4E4E-BF27-FA8DBBC00735}" destId="{B08911FE-4FD0-4E9A-995B-743F659E9438}" srcOrd="2" destOrd="0" presId="urn:microsoft.com/office/officeart/2005/8/layout/orgChart1"/>
    <dgm:cxn modelId="{D2AB22ED-9CD2-4157-9657-9308CCD8EC7C}" type="presParOf" srcId="{B08911FE-4FD0-4E9A-995B-743F659E9438}" destId="{F9AC6602-036C-46AF-A273-5C742D88EC07}" srcOrd="0" destOrd="0" presId="urn:microsoft.com/office/officeart/2005/8/layout/orgChart1"/>
    <dgm:cxn modelId="{C635471F-259F-4CAD-820B-9C44F80445C3}" type="presParOf" srcId="{B08911FE-4FD0-4E9A-995B-743F659E9438}" destId="{CA6E0F38-877C-464D-9072-C9DBDB9557D7}" srcOrd="1" destOrd="0" presId="urn:microsoft.com/office/officeart/2005/8/layout/orgChart1"/>
    <dgm:cxn modelId="{14D5CE27-A317-433A-B2B9-37CDDA3AAD52}" type="presParOf" srcId="{CA6E0F38-877C-464D-9072-C9DBDB9557D7}" destId="{9BF180FA-C921-4EAE-A79A-92214F3CDD62}" srcOrd="0" destOrd="0" presId="urn:microsoft.com/office/officeart/2005/8/layout/orgChart1"/>
    <dgm:cxn modelId="{BF266671-D55B-49A3-B486-87D62A278E6A}" type="presParOf" srcId="{9BF180FA-C921-4EAE-A79A-92214F3CDD62}" destId="{DC5CB592-C336-418E-9060-810E3942E9D3}" srcOrd="0" destOrd="0" presId="urn:microsoft.com/office/officeart/2005/8/layout/orgChart1"/>
    <dgm:cxn modelId="{E4AB11D8-80CD-4D9C-A138-F2EB8A053D11}" type="presParOf" srcId="{9BF180FA-C921-4EAE-A79A-92214F3CDD62}" destId="{6B970415-BF4C-4F3D-A292-A774B9BCF6F2}" srcOrd="1" destOrd="0" presId="urn:microsoft.com/office/officeart/2005/8/layout/orgChart1"/>
    <dgm:cxn modelId="{E8822413-16F2-491D-9C22-CB898077F045}" type="presParOf" srcId="{CA6E0F38-877C-464D-9072-C9DBDB9557D7}" destId="{0DE2F2E8-F1F0-47E0-9798-714CFCD266FF}" srcOrd="1" destOrd="0" presId="urn:microsoft.com/office/officeart/2005/8/layout/orgChart1"/>
    <dgm:cxn modelId="{232DAD15-FB3D-4A9C-88F5-945952AC9871}" type="presParOf" srcId="{CA6E0F38-877C-464D-9072-C9DBDB9557D7}" destId="{1904AFBE-5124-4751-A028-6155D5233737}" srcOrd="2" destOrd="0" presId="urn:microsoft.com/office/officeart/2005/8/layout/orgChart1"/>
    <dgm:cxn modelId="{436747A9-69D1-4D46-BA9A-7818F3C5EF69}" type="presParOf" srcId="{B08911FE-4FD0-4E9A-995B-743F659E9438}" destId="{C5E70A4F-6CEA-477E-B1BF-720C2FC123D1}" srcOrd="2" destOrd="0" presId="urn:microsoft.com/office/officeart/2005/8/layout/orgChart1"/>
    <dgm:cxn modelId="{1608AD05-BD43-455A-9895-B4E26D920BBD}" type="presParOf" srcId="{B08911FE-4FD0-4E9A-995B-743F659E9438}" destId="{A7990BA8-72F3-468D-BFE5-2B21F31BE62D}" srcOrd="3" destOrd="0" presId="urn:microsoft.com/office/officeart/2005/8/layout/orgChart1"/>
    <dgm:cxn modelId="{EB77E0E3-9D2D-4859-9537-CE2BF5FAD122}" type="presParOf" srcId="{A7990BA8-72F3-468D-BFE5-2B21F31BE62D}" destId="{15B5405F-5896-4904-8DA2-A4A3B729457A}" srcOrd="0" destOrd="0" presId="urn:microsoft.com/office/officeart/2005/8/layout/orgChart1"/>
    <dgm:cxn modelId="{B5C9A778-F95A-42A4-A2BA-267F890CEC08}" type="presParOf" srcId="{15B5405F-5896-4904-8DA2-A4A3B729457A}" destId="{3B9EA88E-CB13-47F1-B5C7-EE84C5A1D698}" srcOrd="0" destOrd="0" presId="urn:microsoft.com/office/officeart/2005/8/layout/orgChart1"/>
    <dgm:cxn modelId="{C8C75F0A-1E53-4052-9537-BEF7511669DD}" type="presParOf" srcId="{15B5405F-5896-4904-8DA2-A4A3B729457A}" destId="{3CA68A16-6B23-4537-A623-C546B6840CC5}" srcOrd="1" destOrd="0" presId="urn:microsoft.com/office/officeart/2005/8/layout/orgChart1"/>
    <dgm:cxn modelId="{06C069AB-1002-4023-AC51-C7BF4D34850D}" type="presParOf" srcId="{A7990BA8-72F3-468D-BFE5-2B21F31BE62D}" destId="{6B9D659D-2027-47B8-82C6-5F792D7A10F0}" srcOrd="1" destOrd="0" presId="urn:microsoft.com/office/officeart/2005/8/layout/orgChart1"/>
    <dgm:cxn modelId="{DF422A0D-461F-4B9E-9C97-DF707A713D18}" type="presParOf" srcId="{A7990BA8-72F3-468D-BFE5-2B21F31BE62D}" destId="{DA3C2142-38CF-4F3A-AE9F-7CFA0E5718A7}" srcOrd="2" destOrd="0" presId="urn:microsoft.com/office/officeart/2005/8/layout/orgChart1"/>
    <dgm:cxn modelId="{EC690986-6CAF-439E-96C8-9F214E392FB1}" type="presParOf" srcId="{6D393F21-C442-4977-8AED-337DB6539FA7}" destId="{95EB555B-58D7-43ED-BC74-340EC31F67C5}" srcOrd="2" destOrd="0" presId="urn:microsoft.com/office/officeart/2005/8/layout/orgChart1"/>
    <dgm:cxn modelId="{7EF11AC8-F2B7-472D-BCA7-437AF0DD941F}" type="presParOf" srcId="{6D393F21-C442-4977-8AED-337DB6539FA7}" destId="{553EA0AF-6874-4F33-9088-810D2611C316}" srcOrd="3" destOrd="0" presId="urn:microsoft.com/office/officeart/2005/8/layout/orgChart1"/>
    <dgm:cxn modelId="{DF3CB3AA-8FA8-4925-9ECF-FF10AD54AAE0}" type="presParOf" srcId="{553EA0AF-6874-4F33-9088-810D2611C316}" destId="{5FF82950-0178-45D8-ADD8-E15DB98BB80F}" srcOrd="0" destOrd="0" presId="urn:microsoft.com/office/officeart/2005/8/layout/orgChart1"/>
    <dgm:cxn modelId="{1200A5C4-3B67-4C3E-8494-CFD718590D7B}" type="presParOf" srcId="{5FF82950-0178-45D8-ADD8-E15DB98BB80F}" destId="{C134527F-5E69-46B7-8CAE-D31F6D0DE0C5}" srcOrd="0" destOrd="0" presId="urn:microsoft.com/office/officeart/2005/8/layout/orgChart1"/>
    <dgm:cxn modelId="{AD00F342-2356-41B5-8CE6-689E15A5E655}" type="presParOf" srcId="{5FF82950-0178-45D8-ADD8-E15DB98BB80F}" destId="{D2B3A300-403D-4EAA-B72F-F50B777C2784}" srcOrd="1" destOrd="0" presId="urn:microsoft.com/office/officeart/2005/8/layout/orgChart1"/>
    <dgm:cxn modelId="{8A30D3E4-EDED-4BEB-86C8-0DA9D9DC5288}" type="presParOf" srcId="{553EA0AF-6874-4F33-9088-810D2611C316}" destId="{59B69E81-DDE8-4EBA-96B0-50E1B4E6437D}" srcOrd="1" destOrd="0" presId="urn:microsoft.com/office/officeart/2005/8/layout/orgChart1"/>
    <dgm:cxn modelId="{8A0194A1-315C-407F-A263-10C032814A22}" type="presParOf" srcId="{553EA0AF-6874-4F33-9088-810D2611C316}" destId="{8C9D2B57-107B-4AE1-99C3-91A40FF92D23}" srcOrd="2" destOrd="0" presId="urn:microsoft.com/office/officeart/2005/8/layout/orgChart1"/>
    <dgm:cxn modelId="{E9B6A349-1CDE-4FC6-ABFD-5C85A0FEE81D}" type="presParOf" srcId="{6D393F21-C442-4977-8AED-337DB6539FA7}" destId="{C1057CF9-F0DE-42E7-9B50-9E37B264580B}" srcOrd="4" destOrd="0" presId="urn:microsoft.com/office/officeart/2005/8/layout/orgChart1"/>
    <dgm:cxn modelId="{AB8CEF5F-0B3D-4CA9-8540-756282394D8D}" type="presParOf" srcId="{6D393F21-C442-4977-8AED-337DB6539FA7}" destId="{A563AC74-E685-4C73-9587-8999DCD7C768}" srcOrd="5" destOrd="0" presId="urn:microsoft.com/office/officeart/2005/8/layout/orgChart1"/>
    <dgm:cxn modelId="{CBDE6D3F-22D9-4293-A7C1-3C4474626796}" type="presParOf" srcId="{A563AC74-E685-4C73-9587-8999DCD7C768}" destId="{C71227EE-8B03-4E0B-BBFE-49954C53B3F6}" srcOrd="0" destOrd="0" presId="urn:microsoft.com/office/officeart/2005/8/layout/orgChart1"/>
    <dgm:cxn modelId="{D96DFAAF-BE8F-490E-BDBB-B46A6F2208D6}" type="presParOf" srcId="{C71227EE-8B03-4E0B-BBFE-49954C53B3F6}" destId="{A14816BB-E15D-4BE5-8460-58592B2C34BE}" srcOrd="0" destOrd="0" presId="urn:microsoft.com/office/officeart/2005/8/layout/orgChart1"/>
    <dgm:cxn modelId="{EA6608BD-2911-40B6-92F7-9240FCA4DF43}" type="presParOf" srcId="{C71227EE-8B03-4E0B-BBFE-49954C53B3F6}" destId="{7C84249E-B7A0-4FDF-83F0-93CC015254FC}" srcOrd="1" destOrd="0" presId="urn:microsoft.com/office/officeart/2005/8/layout/orgChart1"/>
    <dgm:cxn modelId="{D2D0492B-F6AC-4433-9D04-728AE173FB07}" type="presParOf" srcId="{A563AC74-E685-4C73-9587-8999DCD7C768}" destId="{B19AD62E-8265-40FF-B7D0-3AFC3E10C1F9}" srcOrd="1" destOrd="0" presId="urn:microsoft.com/office/officeart/2005/8/layout/orgChart1"/>
    <dgm:cxn modelId="{7EFB5209-47CA-4AF6-9D60-3233076B2504}" type="presParOf" srcId="{A563AC74-E685-4C73-9587-8999DCD7C768}" destId="{C8F4C3E3-F3FA-497F-AA32-D710595522DC}" srcOrd="2" destOrd="0" presId="urn:microsoft.com/office/officeart/2005/8/layout/orgChart1"/>
    <dgm:cxn modelId="{74CCE5E9-84A9-414B-9BCA-5F2A446CFA76}" type="presParOf" srcId="{C8F4C3E3-F3FA-497F-AA32-D710595522DC}" destId="{AC6151CA-B1AE-4E96-975A-E3CFB0B58C12}" srcOrd="0" destOrd="0" presId="urn:microsoft.com/office/officeart/2005/8/layout/orgChart1"/>
    <dgm:cxn modelId="{A33D7A0A-B33D-4B45-8F79-32456DA05835}" type="presParOf" srcId="{C8F4C3E3-F3FA-497F-AA32-D710595522DC}" destId="{3E86D9C9-29AC-4C57-9B31-9859E71B6461}" srcOrd="1" destOrd="0" presId="urn:microsoft.com/office/officeart/2005/8/layout/orgChart1"/>
    <dgm:cxn modelId="{64A9E5A7-A37B-4B6C-BAEF-0DEAA48A5137}" type="presParOf" srcId="{3E86D9C9-29AC-4C57-9B31-9859E71B6461}" destId="{9E45A7A1-BFDE-44AD-9600-0505515A7E28}" srcOrd="0" destOrd="0" presId="urn:microsoft.com/office/officeart/2005/8/layout/orgChart1"/>
    <dgm:cxn modelId="{56B4F178-4912-445C-AFA9-1DE5B5A9AFAD}" type="presParOf" srcId="{9E45A7A1-BFDE-44AD-9600-0505515A7E28}" destId="{B5F513FB-D564-45BC-8F84-1F8809F11B1C}" srcOrd="0" destOrd="0" presId="urn:microsoft.com/office/officeart/2005/8/layout/orgChart1"/>
    <dgm:cxn modelId="{6C874983-EB94-4551-BBA3-E76576D5F98F}" type="presParOf" srcId="{9E45A7A1-BFDE-44AD-9600-0505515A7E28}" destId="{D15F35A2-4446-40C0-AF01-5C9B9DA02A79}" srcOrd="1" destOrd="0" presId="urn:microsoft.com/office/officeart/2005/8/layout/orgChart1"/>
    <dgm:cxn modelId="{D4AE43E4-76A5-480A-BC7C-F194A2AC02C8}" type="presParOf" srcId="{3E86D9C9-29AC-4C57-9B31-9859E71B6461}" destId="{9E68AA42-7764-457B-9581-FFC17A1BDC21}" srcOrd="1" destOrd="0" presId="urn:microsoft.com/office/officeart/2005/8/layout/orgChart1"/>
    <dgm:cxn modelId="{C12FA7A9-5C78-41A2-ABAB-3AC16B1A512F}" type="presParOf" srcId="{3E86D9C9-29AC-4C57-9B31-9859E71B6461}" destId="{6A198913-9051-41B4-92E7-0443A872E03B}" srcOrd="2" destOrd="0" presId="urn:microsoft.com/office/officeart/2005/8/layout/orgChart1"/>
    <dgm:cxn modelId="{8B904AA7-A158-4E82-ABDE-95EF0DDA2B59}" type="presParOf" srcId="{C8F4C3E3-F3FA-497F-AA32-D710595522DC}" destId="{3BFCF7C4-533F-4763-BEC5-05C424BE33FC}" srcOrd="2" destOrd="0" presId="urn:microsoft.com/office/officeart/2005/8/layout/orgChart1"/>
    <dgm:cxn modelId="{5498E991-2BC2-4F64-A5ED-E90576D8B74E}" type="presParOf" srcId="{C8F4C3E3-F3FA-497F-AA32-D710595522DC}" destId="{81E87B60-6AAD-476F-9EBD-E8DAD5164BE5}" srcOrd="3" destOrd="0" presId="urn:microsoft.com/office/officeart/2005/8/layout/orgChart1"/>
    <dgm:cxn modelId="{A3EA904D-42A1-4B82-9D45-403A2B561A7D}" type="presParOf" srcId="{81E87B60-6AAD-476F-9EBD-E8DAD5164BE5}" destId="{723F8129-F744-4375-8DB8-9B3B2078CD38}" srcOrd="0" destOrd="0" presId="urn:microsoft.com/office/officeart/2005/8/layout/orgChart1"/>
    <dgm:cxn modelId="{BD9D26A3-5240-4096-AD3B-5F0D1B03195C}" type="presParOf" srcId="{723F8129-F744-4375-8DB8-9B3B2078CD38}" destId="{7C3E1152-97AD-4673-A4F8-AD04D02F0B8B}" srcOrd="0" destOrd="0" presId="urn:microsoft.com/office/officeart/2005/8/layout/orgChart1"/>
    <dgm:cxn modelId="{607CDB48-27BC-4801-BFEA-055BB57E0A59}" type="presParOf" srcId="{723F8129-F744-4375-8DB8-9B3B2078CD38}" destId="{D5E2F78E-AB39-43F0-AF41-8830072486A1}" srcOrd="1" destOrd="0" presId="urn:microsoft.com/office/officeart/2005/8/layout/orgChart1"/>
    <dgm:cxn modelId="{F9A4FEF8-BE12-4EEA-8A64-3F9873092836}" type="presParOf" srcId="{81E87B60-6AAD-476F-9EBD-E8DAD5164BE5}" destId="{2CCA47EB-E1A5-4855-A318-8491448E5034}" srcOrd="1" destOrd="0" presId="urn:microsoft.com/office/officeart/2005/8/layout/orgChart1"/>
    <dgm:cxn modelId="{843C9035-D2B0-455E-8D30-5FC080887749}" type="presParOf" srcId="{81E87B60-6AAD-476F-9EBD-E8DAD5164BE5}" destId="{9A1ABB52-B3A7-41D9-9943-FBA7DC6BFF39}" srcOrd="2" destOrd="0" presId="urn:microsoft.com/office/officeart/2005/8/layout/orgChart1"/>
    <dgm:cxn modelId="{55F1A74E-C71B-49CC-BD28-DC81E4EB5DF0}" type="presParOf" srcId="{C8F4C3E3-F3FA-497F-AA32-D710595522DC}" destId="{392EE2B0-7776-41D9-A0D7-562CCA9344E2}" srcOrd="4" destOrd="0" presId="urn:microsoft.com/office/officeart/2005/8/layout/orgChart1"/>
    <dgm:cxn modelId="{FD7D8601-E2AA-4D3F-9E32-AF53CC2E785D}" type="presParOf" srcId="{C8F4C3E3-F3FA-497F-AA32-D710595522DC}" destId="{91126DFF-AF6C-4748-9101-38ADE354D1AE}" srcOrd="5" destOrd="0" presId="urn:microsoft.com/office/officeart/2005/8/layout/orgChart1"/>
    <dgm:cxn modelId="{73470BB1-4111-4CB6-AA14-4B57810BF0F1}" type="presParOf" srcId="{91126DFF-AF6C-4748-9101-38ADE354D1AE}" destId="{FB4B2615-1183-4B3E-A363-9002C4A58AC2}" srcOrd="0" destOrd="0" presId="urn:microsoft.com/office/officeart/2005/8/layout/orgChart1"/>
    <dgm:cxn modelId="{F24C076B-DDBC-43F5-962C-FECAB6C0A3C7}" type="presParOf" srcId="{FB4B2615-1183-4B3E-A363-9002C4A58AC2}" destId="{060E8D38-5E69-4007-8148-FAE2FD221F1D}" srcOrd="0" destOrd="0" presId="urn:microsoft.com/office/officeart/2005/8/layout/orgChart1"/>
    <dgm:cxn modelId="{44FDC165-9599-4E6C-9D4A-3D4B8D4D9CE3}" type="presParOf" srcId="{FB4B2615-1183-4B3E-A363-9002C4A58AC2}" destId="{618D3A71-5E37-4E77-973C-A91446D8560E}" srcOrd="1" destOrd="0" presId="urn:microsoft.com/office/officeart/2005/8/layout/orgChart1"/>
    <dgm:cxn modelId="{6059385E-0D38-46E3-A73F-C3475EC06AB4}" type="presParOf" srcId="{91126DFF-AF6C-4748-9101-38ADE354D1AE}" destId="{F58223C3-8070-4AF2-B92F-D865DB437BAC}" srcOrd="1" destOrd="0" presId="urn:microsoft.com/office/officeart/2005/8/layout/orgChart1"/>
    <dgm:cxn modelId="{C104082C-4F47-4DCA-80BC-6456694E4126}" type="presParOf" srcId="{91126DFF-AF6C-4748-9101-38ADE354D1AE}" destId="{674B6814-C3FB-4B04-BD58-85DF081BD5FC}" srcOrd="2" destOrd="0" presId="urn:microsoft.com/office/officeart/2005/8/layout/orgChart1"/>
    <dgm:cxn modelId="{1C07EC30-CB0D-45FA-AB96-3A987FE2D6EC}" type="presParOf" srcId="{433BABE6-8B36-4FF3-BFE5-EE4DEFEED1BE}" destId="{0588629A-B7DF-4E99-B616-1C3887370B55}" srcOrd="2" destOrd="0" presId="urn:microsoft.com/office/officeart/2005/8/layout/orgChart1"/>
    <dgm:cxn modelId="{9CB13FF4-70F2-467D-BF4A-7ACD062B047F}" type="presParOf" srcId="{3D992FFD-260C-4D0A-93C1-44C4AE98B5C0}" destId="{E9411D3E-DF98-4664-AB02-58EDB6C905D2}"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2EE2B0-7776-41D9-A0D7-562CCA9344E2}">
      <dsp:nvSpPr>
        <dsp:cNvPr id="0" name=""/>
        <dsp:cNvSpPr/>
      </dsp:nvSpPr>
      <dsp:spPr>
        <a:xfrm>
          <a:off x="3657267" y="1799374"/>
          <a:ext cx="98321" cy="1095583"/>
        </a:xfrm>
        <a:custGeom>
          <a:avLst/>
          <a:gdLst/>
          <a:ahLst/>
          <a:cxnLst/>
          <a:rect l="0" t="0" r="0" b="0"/>
          <a:pathLst>
            <a:path>
              <a:moveTo>
                <a:pt x="98321" y="0"/>
              </a:moveTo>
              <a:lnTo>
                <a:pt x="98321" y="1095583"/>
              </a:lnTo>
              <a:lnTo>
                <a:pt x="0" y="10955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FCF7C4-533F-4763-BEC5-05C424BE33FC}">
      <dsp:nvSpPr>
        <dsp:cNvPr id="0" name=""/>
        <dsp:cNvSpPr/>
      </dsp:nvSpPr>
      <dsp:spPr>
        <a:xfrm>
          <a:off x="3755588" y="1799374"/>
          <a:ext cx="98321" cy="430742"/>
        </a:xfrm>
        <a:custGeom>
          <a:avLst/>
          <a:gdLst/>
          <a:ahLst/>
          <a:cxnLst/>
          <a:rect l="0" t="0" r="0" b="0"/>
          <a:pathLst>
            <a:path>
              <a:moveTo>
                <a:pt x="0" y="0"/>
              </a:moveTo>
              <a:lnTo>
                <a:pt x="0" y="430742"/>
              </a:lnTo>
              <a:lnTo>
                <a:pt x="98321" y="430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6151CA-B1AE-4E96-975A-E3CFB0B58C12}">
      <dsp:nvSpPr>
        <dsp:cNvPr id="0" name=""/>
        <dsp:cNvSpPr/>
      </dsp:nvSpPr>
      <dsp:spPr>
        <a:xfrm>
          <a:off x="3657267" y="1799374"/>
          <a:ext cx="98321" cy="430742"/>
        </a:xfrm>
        <a:custGeom>
          <a:avLst/>
          <a:gdLst/>
          <a:ahLst/>
          <a:cxnLst/>
          <a:rect l="0" t="0" r="0" b="0"/>
          <a:pathLst>
            <a:path>
              <a:moveTo>
                <a:pt x="98321" y="0"/>
              </a:moveTo>
              <a:lnTo>
                <a:pt x="98321" y="430742"/>
              </a:lnTo>
              <a:lnTo>
                <a:pt x="0" y="430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57CF9-F0DE-42E7-9B50-9E37B264580B}">
      <dsp:nvSpPr>
        <dsp:cNvPr id="0" name=""/>
        <dsp:cNvSpPr/>
      </dsp:nvSpPr>
      <dsp:spPr>
        <a:xfrm>
          <a:off x="2622549" y="1134532"/>
          <a:ext cx="1133039" cy="196643"/>
        </a:xfrm>
        <a:custGeom>
          <a:avLst/>
          <a:gdLst/>
          <a:ahLst/>
          <a:cxnLst/>
          <a:rect l="0" t="0" r="0" b="0"/>
          <a:pathLst>
            <a:path>
              <a:moveTo>
                <a:pt x="0" y="0"/>
              </a:moveTo>
              <a:lnTo>
                <a:pt x="0" y="98321"/>
              </a:lnTo>
              <a:lnTo>
                <a:pt x="1133039" y="98321"/>
              </a:lnTo>
              <a:lnTo>
                <a:pt x="1133039" y="196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EB555B-58D7-43ED-BC74-340EC31F67C5}">
      <dsp:nvSpPr>
        <dsp:cNvPr id="0" name=""/>
        <dsp:cNvSpPr/>
      </dsp:nvSpPr>
      <dsp:spPr>
        <a:xfrm>
          <a:off x="2553737" y="1134532"/>
          <a:ext cx="91440" cy="150464"/>
        </a:xfrm>
        <a:custGeom>
          <a:avLst/>
          <a:gdLst/>
          <a:ahLst/>
          <a:cxnLst/>
          <a:rect l="0" t="0" r="0" b="0"/>
          <a:pathLst>
            <a:path>
              <a:moveTo>
                <a:pt x="68811" y="0"/>
              </a:moveTo>
              <a:lnTo>
                <a:pt x="68811" y="52143"/>
              </a:lnTo>
              <a:lnTo>
                <a:pt x="45720" y="52143"/>
              </a:lnTo>
              <a:lnTo>
                <a:pt x="45720" y="150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70A4F-6CEA-477E-B1BF-720C2FC123D1}">
      <dsp:nvSpPr>
        <dsp:cNvPr id="0" name=""/>
        <dsp:cNvSpPr/>
      </dsp:nvSpPr>
      <dsp:spPr>
        <a:xfrm>
          <a:off x="1489510" y="1799374"/>
          <a:ext cx="98321" cy="430742"/>
        </a:xfrm>
        <a:custGeom>
          <a:avLst/>
          <a:gdLst/>
          <a:ahLst/>
          <a:cxnLst/>
          <a:rect l="0" t="0" r="0" b="0"/>
          <a:pathLst>
            <a:path>
              <a:moveTo>
                <a:pt x="0" y="0"/>
              </a:moveTo>
              <a:lnTo>
                <a:pt x="0" y="430742"/>
              </a:lnTo>
              <a:lnTo>
                <a:pt x="98321" y="430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C6602-036C-46AF-A273-5C742D88EC07}">
      <dsp:nvSpPr>
        <dsp:cNvPr id="0" name=""/>
        <dsp:cNvSpPr/>
      </dsp:nvSpPr>
      <dsp:spPr>
        <a:xfrm>
          <a:off x="1391188" y="1799374"/>
          <a:ext cx="98321" cy="430742"/>
        </a:xfrm>
        <a:custGeom>
          <a:avLst/>
          <a:gdLst/>
          <a:ahLst/>
          <a:cxnLst/>
          <a:rect l="0" t="0" r="0" b="0"/>
          <a:pathLst>
            <a:path>
              <a:moveTo>
                <a:pt x="98321" y="0"/>
              </a:moveTo>
              <a:lnTo>
                <a:pt x="98321" y="430742"/>
              </a:lnTo>
              <a:lnTo>
                <a:pt x="0" y="430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BA836B-4755-4F3D-9CCB-84A0BE259A9E}">
      <dsp:nvSpPr>
        <dsp:cNvPr id="0" name=""/>
        <dsp:cNvSpPr/>
      </dsp:nvSpPr>
      <dsp:spPr>
        <a:xfrm>
          <a:off x="1489510" y="1134532"/>
          <a:ext cx="1133039" cy="196643"/>
        </a:xfrm>
        <a:custGeom>
          <a:avLst/>
          <a:gdLst/>
          <a:ahLst/>
          <a:cxnLst/>
          <a:rect l="0" t="0" r="0" b="0"/>
          <a:pathLst>
            <a:path>
              <a:moveTo>
                <a:pt x="1133039" y="0"/>
              </a:moveTo>
              <a:lnTo>
                <a:pt x="1133039" y="98321"/>
              </a:lnTo>
              <a:lnTo>
                <a:pt x="0" y="98321"/>
              </a:lnTo>
              <a:lnTo>
                <a:pt x="0" y="196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4B5C6D-1D36-4702-AC82-E9A627930E5D}">
      <dsp:nvSpPr>
        <dsp:cNvPr id="0" name=""/>
        <dsp:cNvSpPr/>
      </dsp:nvSpPr>
      <dsp:spPr>
        <a:xfrm>
          <a:off x="2576829" y="469691"/>
          <a:ext cx="91440" cy="196643"/>
        </a:xfrm>
        <a:custGeom>
          <a:avLst/>
          <a:gdLst/>
          <a:ahLst/>
          <a:cxnLst/>
          <a:rect l="0" t="0" r="0" b="0"/>
          <a:pathLst>
            <a:path>
              <a:moveTo>
                <a:pt x="45720" y="0"/>
              </a:moveTo>
              <a:lnTo>
                <a:pt x="45720" y="196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062F9E-ED08-4C25-8D82-2A52F57E4899}">
      <dsp:nvSpPr>
        <dsp:cNvPr id="0" name=""/>
        <dsp:cNvSpPr/>
      </dsp:nvSpPr>
      <dsp:spPr>
        <a:xfrm>
          <a:off x="2154351" y="1493"/>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Organo politico</a:t>
          </a:r>
        </a:p>
      </dsp:txBody>
      <dsp:txXfrm>
        <a:off x="2154351" y="1493"/>
        <a:ext cx="936396" cy="468198"/>
      </dsp:txXfrm>
    </dsp:sp>
    <dsp:sp modelId="{463FDB3F-DF51-4B62-B001-545FAE12DD1D}">
      <dsp:nvSpPr>
        <dsp:cNvPr id="0" name=""/>
        <dsp:cNvSpPr/>
      </dsp:nvSpPr>
      <dsp:spPr>
        <a:xfrm>
          <a:off x="2154351" y="666334"/>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Direzione</a:t>
          </a:r>
        </a:p>
        <a:p>
          <a:pPr marL="0" lvl="0" indent="0" algn="ctr" defTabSz="355600">
            <a:lnSpc>
              <a:spcPct val="90000"/>
            </a:lnSpc>
            <a:spcBef>
              <a:spcPct val="0"/>
            </a:spcBef>
            <a:spcAft>
              <a:spcPct val="35000"/>
            </a:spcAft>
            <a:buNone/>
          </a:pPr>
          <a:r>
            <a:rPr lang="it-IT" sz="800" kern="1200"/>
            <a:t>Dirigente unico </a:t>
          </a:r>
        </a:p>
        <a:p>
          <a:pPr marL="0" lvl="0" indent="0" algn="ctr" defTabSz="355600">
            <a:lnSpc>
              <a:spcPct val="90000"/>
            </a:lnSpc>
            <a:spcBef>
              <a:spcPct val="0"/>
            </a:spcBef>
            <a:spcAft>
              <a:spcPct val="35000"/>
            </a:spcAft>
            <a:buNone/>
          </a:pPr>
          <a:r>
            <a:rPr lang="it-IT" sz="800" kern="1200"/>
            <a:t>tutti i servizi</a:t>
          </a:r>
        </a:p>
      </dsp:txBody>
      <dsp:txXfrm>
        <a:off x="2154351" y="666334"/>
        <a:ext cx="936396" cy="468198"/>
      </dsp:txXfrm>
    </dsp:sp>
    <dsp:sp modelId="{04E5365B-7B7B-4545-9834-C0DAE0102446}">
      <dsp:nvSpPr>
        <dsp:cNvPr id="0" name=""/>
        <dsp:cNvSpPr/>
      </dsp:nvSpPr>
      <dsp:spPr>
        <a:xfrm>
          <a:off x="1021312" y="1331175"/>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Servizio amministrativo</a:t>
          </a:r>
        </a:p>
      </dsp:txBody>
      <dsp:txXfrm>
        <a:off x="1021312" y="1331175"/>
        <a:ext cx="936396" cy="468198"/>
      </dsp:txXfrm>
    </dsp:sp>
    <dsp:sp modelId="{DC5CB592-C336-418E-9060-810E3942E9D3}">
      <dsp:nvSpPr>
        <dsp:cNvPr id="0" name=""/>
        <dsp:cNvSpPr/>
      </dsp:nvSpPr>
      <dsp:spPr>
        <a:xfrm>
          <a:off x="454792" y="1996017"/>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Protocollo</a:t>
          </a:r>
        </a:p>
      </dsp:txBody>
      <dsp:txXfrm>
        <a:off x="454792" y="1996017"/>
        <a:ext cx="936396" cy="468198"/>
      </dsp:txXfrm>
    </dsp:sp>
    <dsp:sp modelId="{3B9EA88E-CB13-47F1-B5C7-EE84C5A1D698}">
      <dsp:nvSpPr>
        <dsp:cNvPr id="0" name=""/>
        <dsp:cNvSpPr/>
      </dsp:nvSpPr>
      <dsp:spPr>
        <a:xfrm>
          <a:off x="1587831" y="1996017"/>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AA.GG.</a:t>
          </a:r>
        </a:p>
      </dsp:txBody>
      <dsp:txXfrm>
        <a:off x="1587831" y="1996017"/>
        <a:ext cx="936396" cy="468198"/>
      </dsp:txXfrm>
    </dsp:sp>
    <dsp:sp modelId="{C134527F-5E69-46B7-8CAE-D31F6D0DE0C5}">
      <dsp:nvSpPr>
        <dsp:cNvPr id="0" name=""/>
        <dsp:cNvSpPr/>
      </dsp:nvSpPr>
      <dsp:spPr>
        <a:xfrm>
          <a:off x="2131259" y="1284997"/>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Servizio finanziario</a:t>
          </a:r>
        </a:p>
      </dsp:txBody>
      <dsp:txXfrm>
        <a:off x="2131259" y="1284997"/>
        <a:ext cx="936396" cy="468198"/>
      </dsp:txXfrm>
    </dsp:sp>
    <dsp:sp modelId="{A14816BB-E15D-4BE5-8460-58592B2C34BE}">
      <dsp:nvSpPr>
        <dsp:cNvPr id="0" name=""/>
        <dsp:cNvSpPr/>
      </dsp:nvSpPr>
      <dsp:spPr>
        <a:xfrm>
          <a:off x="3287390" y="1331175"/>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Servizio tecnico</a:t>
          </a:r>
        </a:p>
      </dsp:txBody>
      <dsp:txXfrm>
        <a:off x="3287390" y="1331175"/>
        <a:ext cx="936396" cy="468198"/>
      </dsp:txXfrm>
    </dsp:sp>
    <dsp:sp modelId="{B5F513FB-D564-45BC-8F84-1F8809F11B1C}">
      <dsp:nvSpPr>
        <dsp:cNvPr id="0" name=""/>
        <dsp:cNvSpPr/>
      </dsp:nvSpPr>
      <dsp:spPr>
        <a:xfrm>
          <a:off x="2720871" y="1996017"/>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LL.PP.</a:t>
          </a:r>
        </a:p>
      </dsp:txBody>
      <dsp:txXfrm>
        <a:off x="2720871" y="1996017"/>
        <a:ext cx="936396" cy="468198"/>
      </dsp:txXfrm>
    </dsp:sp>
    <dsp:sp modelId="{7C3E1152-97AD-4673-A4F8-AD04D02F0B8B}">
      <dsp:nvSpPr>
        <dsp:cNvPr id="0" name=""/>
        <dsp:cNvSpPr/>
      </dsp:nvSpPr>
      <dsp:spPr>
        <a:xfrm>
          <a:off x="3853910" y="1996017"/>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RR.SS.UU.</a:t>
          </a:r>
        </a:p>
      </dsp:txBody>
      <dsp:txXfrm>
        <a:off x="3853910" y="1996017"/>
        <a:ext cx="936396" cy="468198"/>
      </dsp:txXfrm>
    </dsp:sp>
    <dsp:sp modelId="{060E8D38-5E69-4007-8148-FAE2FD221F1D}">
      <dsp:nvSpPr>
        <dsp:cNvPr id="0" name=""/>
        <dsp:cNvSpPr/>
      </dsp:nvSpPr>
      <dsp:spPr>
        <a:xfrm>
          <a:off x="2720871" y="2660858"/>
          <a:ext cx="936396" cy="4681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Depurazione acque</a:t>
          </a:r>
        </a:p>
      </dsp:txBody>
      <dsp:txXfrm>
        <a:off x="2720871" y="2660858"/>
        <a:ext cx="936396" cy="4681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62FE-3875-4ED5-8F80-12DD2C4B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28</Pages>
  <Words>13636</Words>
  <Characters>77729</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Cristiana Dessì</cp:lastModifiedBy>
  <cp:revision>14</cp:revision>
  <dcterms:created xsi:type="dcterms:W3CDTF">2020-01-25T11:06:00Z</dcterms:created>
  <dcterms:modified xsi:type="dcterms:W3CDTF">2021-03-31T16:18:00Z</dcterms:modified>
</cp:coreProperties>
</file>